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DB3" w:rsidRDefault="003D7DB3" w:rsidP="003D7DB3">
      <w:pPr>
        <w:tabs>
          <w:tab w:val="left" w:pos="5529"/>
        </w:tabs>
        <w:ind w:hanging="1620"/>
        <w:jc w:val="center"/>
        <w:rPr>
          <w:b/>
          <w:sz w:val="28"/>
          <w:szCs w:val="28"/>
        </w:rPr>
      </w:pPr>
      <w:bookmarkStart w:id="0" w:name="_GoBack"/>
      <w:bookmarkEnd w:id="0"/>
      <w:r>
        <w:rPr>
          <w:b/>
          <w:sz w:val="28"/>
          <w:szCs w:val="28"/>
        </w:rPr>
        <w:t>Справка о новых формах работы</w:t>
      </w:r>
    </w:p>
    <w:p w:rsidR="003D7DB3" w:rsidRDefault="003D7DB3" w:rsidP="00251246">
      <w:pPr>
        <w:spacing w:line="360" w:lineRule="auto"/>
        <w:ind w:firstLine="720"/>
        <w:jc w:val="both"/>
        <w:rPr>
          <w:b/>
          <w:sz w:val="28"/>
          <w:szCs w:val="28"/>
        </w:rPr>
      </w:pPr>
      <w:r>
        <w:rPr>
          <w:b/>
          <w:sz w:val="28"/>
          <w:szCs w:val="28"/>
        </w:rPr>
        <w:t>Библиотек вузов Методического объединения г. Костромы</w:t>
      </w:r>
      <w:r w:rsidR="00251246" w:rsidRPr="00251246">
        <w:rPr>
          <w:sz w:val="28"/>
          <w:szCs w:val="28"/>
        </w:rPr>
        <w:t xml:space="preserve"> </w:t>
      </w:r>
    </w:p>
    <w:p w:rsidR="003D7DB3" w:rsidRDefault="003D7DB3" w:rsidP="003D7DB3">
      <w:pPr>
        <w:jc w:val="center"/>
        <w:rPr>
          <w:b/>
          <w:sz w:val="28"/>
          <w:szCs w:val="28"/>
        </w:rPr>
      </w:pPr>
      <w:r>
        <w:rPr>
          <w:b/>
          <w:sz w:val="28"/>
          <w:szCs w:val="28"/>
        </w:rPr>
        <w:t>в 201</w:t>
      </w:r>
      <w:r w:rsidR="00251246">
        <w:rPr>
          <w:b/>
          <w:sz w:val="28"/>
          <w:szCs w:val="28"/>
        </w:rPr>
        <w:t>8</w:t>
      </w:r>
      <w:r>
        <w:rPr>
          <w:b/>
          <w:sz w:val="28"/>
          <w:szCs w:val="28"/>
        </w:rPr>
        <w:t xml:space="preserve"> году</w:t>
      </w:r>
    </w:p>
    <w:p w:rsidR="003D7DB3" w:rsidRDefault="003D7DB3" w:rsidP="003D7DB3">
      <w:pPr>
        <w:jc w:val="both"/>
        <w:rPr>
          <w:b/>
        </w:rPr>
      </w:pPr>
      <w:r>
        <w:rPr>
          <w:b/>
        </w:rPr>
        <w:t>1.Штатное расписание</w:t>
      </w:r>
    </w:p>
    <w:p w:rsidR="004B2732" w:rsidRDefault="003D7DB3" w:rsidP="00251246">
      <w:pPr>
        <w:jc w:val="both"/>
        <w:rPr>
          <w:b/>
        </w:rPr>
      </w:pPr>
      <w:r>
        <w:rPr>
          <w:b/>
        </w:rPr>
        <w:t xml:space="preserve">КГУ </w:t>
      </w:r>
    </w:p>
    <w:p w:rsidR="00251246" w:rsidRPr="00251246" w:rsidRDefault="003D7DB3" w:rsidP="00251246">
      <w:pPr>
        <w:jc w:val="both"/>
        <w:rPr>
          <w:rFonts w:asciiTheme="minorHAnsi" w:hAnsiTheme="minorHAnsi"/>
        </w:rPr>
      </w:pPr>
      <w:r>
        <w:rPr>
          <w:rFonts w:asciiTheme="minorHAnsi" w:hAnsiTheme="minorHAnsi"/>
          <w:sz w:val="22"/>
          <w:szCs w:val="22"/>
        </w:rPr>
        <w:t xml:space="preserve"> </w:t>
      </w:r>
      <w:r w:rsidR="00AC600F" w:rsidRPr="00251246">
        <w:rPr>
          <w:rFonts w:asciiTheme="minorHAnsi" w:hAnsiTheme="minorHAnsi"/>
        </w:rPr>
        <w:t xml:space="preserve">В октября 2018 года в научной библиотеке была изменена структура и штатное </w:t>
      </w:r>
      <w:r w:rsidR="00251246" w:rsidRPr="00251246">
        <w:rPr>
          <w:rFonts w:asciiTheme="minorHAnsi" w:hAnsiTheme="minorHAnsi"/>
        </w:rPr>
        <w:t>расписание. Было исключено из штатного расписания 4,5 ставок: 3,5 ставки библиотекаря 1 категории и 1 ставка редактора. В настоящее время в библиотеке- 25 ставок.</w:t>
      </w:r>
    </w:p>
    <w:p w:rsidR="003D7DB3" w:rsidRDefault="003D7DB3" w:rsidP="003D7DB3">
      <w:pPr>
        <w:jc w:val="both"/>
        <w:rPr>
          <w:b/>
        </w:rPr>
      </w:pPr>
      <w:r>
        <w:rPr>
          <w:b/>
        </w:rPr>
        <w:t>КСХА</w:t>
      </w:r>
    </w:p>
    <w:p w:rsidR="00251246" w:rsidRPr="00251246" w:rsidRDefault="00251246" w:rsidP="00251246">
      <w:pPr>
        <w:pStyle w:val="a9"/>
        <w:rPr>
          <w:sz w:val="24"/>
          <w:szCs w:val="24"/>
        </w:rPr>
      </w:pPr>
      <w:r w:rsidRPr="00251246">
        <w:rPr>
          <w:sz w:val="24"/>
          <w:szCs w:val="24"/>
        </w:rPr>
        <w:t>На протяжении отчетного года структура библиотеки оставалась неизменной. Численность сотрудников библиотеки составляет 12 работников на 13 ставок.</w:t>
      </w:r>
    </w:p>
    <w:p w:rsidR="00251246" w:rsidRPr="00251246" w:rsidRDefault="00251246" w:rsidP="00251246">
      <w:pPr>
        <w:pStyle w:val="a9"/>
        <w:rPr>
          <w:sz w:val="24"/>
          <w:szCs w:val="24"/>
        </w:rPr>
      </w:pPr>
      <w:r w:rsidRPr="00251246">
        <w:rPr>
          <w:sz w:val="24"/>
          <w:szCs w:val="24"/>
        </w:rPr>
        <w:t>В составе библиотеки выделены следующие отделы с секторами и абонементами:</w:t>
      </w:r>
    </w:p>
    <w:p w:rsidR="00251246" w:rsidRPr="00251246" w:rsidRDefault="00251246" w:rsidP="00251246">
      <w:pPr>
        <w:pStyle w:val="a9"/>
        <w:rPr>
          <w:sz w:val="24"/>
          <w:szCs w:val="24"/>
        </w:rPr>
      </w:pPr>
      <w:r w:rsidRPr="00251246">
        <w:rPr>
          <w:sz w:val="24"/>
          <w:szCs w:val="24"/>
        </w:rPr>
        <w:t>Отдел обслуживания:</w:t>
      </w:r>
    </w:p>
    <w:p w:rsidR="00251246" w:rsidRPr="00251246" w:rsidRDefault="00251246" w:rsidP="00251246">
      <w:pPr>
        <w:pStyle w:val="a9"/>
        <w:rPr>
          <w:sz w:val="24"/>
          <w:szCs w:val="24"/>
        </w:rPr>
      </w:pPr>
      <w:r w:rsidRPr="00251246">
        <w:rPr>
          <w:sz w:val="24"/>
          <w:szCs w:val="24"/>
        </w:rPr>
        <w:t>сектор читальный зал,</w:t>
      </w:r>
    </w:p>
    <w:p w:rsidR="00251246" w:rsidRPr="00251246" w:rsidRDefault="00251246" w:rsidP="00251246">
      <w:pPr>
        <w:pStyle w:val="a9"/>
        <w:rPr>
          <w:sz w:val="24"/>
          <w:szCs w:val="24"/>
        </w:rPr>
      </w:pPr>
      <w:r w:rsidRPr="00251246">
        <w:rPr>
          <w:sz w:val="24"/>
          <w:szCs w:val="24"/>
        </w:rPr>
        <w:t>учебный абонемент,</w:t>
      </w:r>
    </w:p>
    <w:p w:rsidR="00251246" w:rsidRPr="00251246" w:rsidRDefault="00251246" w:rsidP="00251246">
      <w:pPr>
        <w:pStyle w:val="a9"/>
        <w:rPr>
          <w:sz w:val="24"/>
          <w:szCs w:val="24"/>
        </w:rPr>
      </w:pPr>
      <w:r w:rsidRPr="00251246">
        <w:rPr>
          <w:sz w:val="24"/>
          <w:szCs w:val="24"/>
        </w:rPr>
        <w:t>абонемент научной литературы,</w:t>
      </w:r>
    </w:p>
    <w:p w:rsidR="00251246" w:rsidRPr="00251246" w:rsidRDefault="00251246" w:rsidP="00251246">
      <w:pPr>
        <w:pStyle w:val="a9"/>
        <w:rPr>
          <w:sz w:val="24"/>
          <w:szCs w:val="24"/>
        </w:rPr>
      </w:pPr>
      <w:r w:rsidRPr="00251246">
        <w:rPr>
          <w:sz w:val="24"/>
          <w:szCs w:val="24"/>
        </w:rPr>
        <w:t>абонемент для студентов заочной формы обучения,</w:t>
      </w:r>
    </w:p>
    <w:p w:rsidR="00251246" w:rsidRPr="00251246" w:rsidRDefault="00251246" w:rsidP="00251246">
      <w:pPr>
        <w:pStyle w:val="a9"/>
        <w:rPr>
          <w:sz w:val="24"/>
          <w:szCs w:val="24"/>
        </w:rPr>
      </w:pPr>
      <w:r w:rsidRPr="00251246">
        <w:rPr>
          <w:sz w:val="24"/>
          <w:szCs w:val="24"/>
        </w:rPr>
        <w:t>абонемент художественной литературы.</w:t>
      </w:r>
    </w:p>
    <w:p w:rsidR="00251246" w:rsidRPr="00251246" w:rsidRDefault="00251246" w:rsidP="00251246">
      <w:pPr>
        <w:pStyle w:val="a9"/>
        <w:rPr>
          <w:sz w:val="24"/>
          <w:szCs w:val="24"/>
        </w:rPr>
      </w:pPr>
      <w:r w:rsidRPr="00251246">
        <w:rPr>
          <w:sz w:val="24"/>
          <w:szCs w:val="24"/>
        </w:rPr>
        <w:t>Информационно-библиографический отдел.</w:t>
      </w:r>
    </w:p>
    <w:p w:rsidR="00251246" w:rsidRPr="00251246" w:rsidRDefault="00251246" w:rsidP="00251246">
      <w:pPr>
        <w:pStyle w:val="a9"/>
        <w:rPr>
          <w:sz w:val="24"/>
          <w:szCs w:val="24"/>
        </w:rPr>
      </w:pPr>
      <w:r w:rsidRPr="00251246">
        <w:rPr>
          <w:sz w:val="24"/>
          <w:szCs w:val="24"/>
        </w:rPr>
        <w:t>Отдел компьютеризации библиотечно-информационных процессов:</w:t>
      </w:r>
    </w:p>
    <w:p w:rsidR="00251246" w:rsidRPr="00251246" w:rsidRDefault="00251246" w:rsidP="00251246">
      <w:pPr>
        <w:pStyle w:val="a9"/>
        <w:rPr>
          <w:sz w:val="24"/>
          <w:szCs w:val="24"/>
        </w:rPr>
      </w:pPr>
      <w:r w:rsidRPr="00251246">
        <w:rPr>
          <w:sz w:val="24"/>
          <w:szCs w:val="24"/>
        </w:rPr>
        <w:t>сектор «Электронный читальный зал».</w:t>
      </w:r>
    </w:p>
    <w:p w:rsidR="00251246" w:rsidRPr="00251246" w:rsidRDefault="00251246" w:rsidP="00251246">
      <w:pPr>
        <w:pStyle w:val="a9"/>
        <w:rPr>
          <w:sz w:val="24"/>
          <w:szCs w:val="24"/>
        </w:rPr>
      </w:pPr>
      <w:r w:rsidRPr="00251246">
        <w:rPr>
          <w:sz w:val="24"/>
          <w:szCs w:val="24"/>
        </w:rPr>
        <w:t xml:space="preserve">Отдел комплектования и научной обработки литературы: </w:t>
      </w:r>
    </w:p>
    <w:p w:rsidR="00251246" w:rsidRPr="00251246" w:rsidRDefault="00251246" w:rsidP="00251246">
      <w:pPr>
        <w:pStyle w:val="a9"/>
        <w:rPr>
          <w:sz w:val="24"/>
          <w:szCs w:val="24"/>
        </w:rPr>
      </w:pPr>
      <w:r w:rsidRPr="00251246">
        <w:rPr>
          <w:sz w:val="24"/>
          <w:szCs w:val="24"/>
        </w:rPr>
        <w:t>сектор комплектования.</w:t>
      </w:r>
    </w:p>
    <w:p w:rsidR="00251246" w:rsidRDefault="00251246" w:rsidP="003D7DB3">
      <w:pPr>
        <w:jc w:val="both"/>
        <w:rPr>
          <w:b/>
        </w:rPr>
      </w:pPr>
    </w:p>
    <w:p w:rsidR="003D7DB3" w:rsidRDefault="003D7DB3" w:rsidP="003D7DB3">
      <w:pPr>
        <w:jc w:val="both"/>
        <w:rPr>
          <w:b/>
        </w:rPr>
      </w:pPr>
      <w:r>
        <w:rPr>
          <w:b/>
        </w:rPr>
        <w:t>2. Компьютеризация библиотечных процессов</w:t>
      </w:r>
    </w:p>
    <w:p w:rsidR="003D7DB3" w:rsidRPr="00DA0FDA" w:rsidRDefault="003D7DB3" w:rsidP="003D7DB3">
      <w:pPr>
        <w:jc w:val="both"/>
        <w:rPr>
          <w:b/>
        </w:rPr>
      </w:pPr>
      <w:r>
        <w:rPr>
          <w:b/>
        </w:rPr>
        <w:t>КГУ</w:t>
      </w:r>
    </w:p>
    <w:p w:rsidR="0071040B" w:rsidRPr="0071040B" w:rsidRDefault="0071040B" w:rsidP="0071040B">
      <w:pPr>
        <w:pStyle w:val="a9"/>
        <w:rPr>
          <w:sz w:val="24"/>
          <w:szCs w:val="24"/>
        </w:rPr>
      </w:pPr>
      <w:r w:rsidRPr="0071040B">
        <w:rPr>
          <w:sz w:val="24"/>
          <w:szCs w:val="24"/>
        </w:rPr>
        <w:t>В 2018 году основные направления в работе были обозначены процессами оптимизации библиотечно-информационного пространства и подготовки материалов к аккредитации КГУ.</w:t>
      </w:r>
    </w:p>
    <w:p w:rsidR="0071040B" w:rsidRPr="0071040B" w:rsidRDefault="0071040B" w:rsidP="0071040B">
      <w:pPr>
        <w:pStyle w:val="a9"/>
        <w:rPr>
          <w:sz w:val="24"/>
          <w:szCs w:val="24"/>
        </w:rPr>
      </w:pPr>
      <w:r w:rsidRPr="0071040B">
        <w:rPr>
          <w:sz w:val="24"/>
          <w:szCs w:val="24"/>
        </w:rPr>
        <w:t xml:space="preserve">На протяжении всего года </w:t>
      </w:r>
      <w:r w:rsidR="001806C1">
        <w:rPr>
          <w:sz w:val="24"/>
          <w:szCs w:val="24"/>
        </w:rPr>
        <w:t xml:space="preserve">велась </w:t>
      </w:r>
      <w:r w:rsidRPr="0071040B">
        <w:rPr>
          <w:sz w:val="24"/>
          <w:szCs w:val="24"/>
        </w:rPr>
        <w:t>работа по оптимизации рабочего пространства сотрудников и читателей (создание новых и конфигурирование старых отчетных форм и операций, доработка удобной в работе карточки читателя, групповые корректировки библиографических записей,  поддержка словарей). Особое внимание уделя</w:t>
      </w:r>
      <w:r w:rsidR="001806C1">
        <w:rPr>
          <w:sz w:val="24"/>
          <w:szCs w:val="24"/>
        </w:rPr>
        <w:t xml:space="preserve">лось </w:t>
      </w:r>
      <w:r w:rsidRPr="0071040B">
        <w:rPr>
          <w:sz w:val="24"/>
          <w:szCs w:val="24"/>
        </w:rPr>
        <w:t xml:space="preserve">статистическим отчетным формам и представлениям, позволяющим вести объективную оценку количественных и качественных показателей как внутренних, так и внешних библиотечных и информационных процессов. Постоянная поддержка и обслуживания сервера баз данных </w:t>
      </w:r>
      <w:r w:rsidRPr="0071040B">
        <w:rPr>
          <w:sz w:val="24"/>
          <w:szCs w:val="24"/>
          <w:lang w:val="en-US"/>
        </w:rPr>
        <w:t>MSSQL</w:t>
      </w:r>
      <w:r w:rsidRPr="0071040B">
        <w:rPr>
          <w:sz w:val="24"/>
          <w:szCs w:val="24"/>
        </w:rPr>
        <w:t xml:space="preserve"> 2008 </w:t>
      </w:r>
      <w:r w:rsidRPr="0071040B">
        <w:rPr>
          <w:sz w:val="24"/>
          <w:szCs w:val="24"/>
          <w:lang w:val="en-US"/>
        </w:rPr>
        <w:t>R</w:t>
      </w:r>
      <w:r w:rsidRPr="0071040B">
        <w:rPr>
          <w:sz w:val="24"/>
          <w:szCs w:val="24"/>
        </w:rPr>
        <w:t xml:space="preserve">2 и </w:t>
      </w:r>
      <w:r w:rsidRPr="0071040B">
        <w:rPr>
          <w:sz w:val="24"/>
          <w:szCs w:val="24"/>
          <w:lang w:val="en-US"/>
        </w:rPr>
        <w:t>InternetInformationServices</w:t>
      </w:r>
      <w:r w:rsidRPr="0071040B">
        <w:rPr>
          <w:sz w:val="24"/>
          <w:szCs w:val="24"/>
        </w:rPr>
        <w:t>7.</w:t>
      </w:r>
    </w:p>
    <w:p w:rsidR="0071040B" w:rsidRPr="0071040B" w:rsidRDefault="0071040B" w:rsidP="0071040B">
      <w:pPr>
        <w:pStyle w:val="a9"/>
        <w:rPr>
          <w:sz w:val="24"/>
          <w:szCs w:val="24"/>
        </w:rPr>
      </w:pPr>
      <w:r w:rsidRPr="0071040B">
        <w:rPr>
          <w:sz w:val="24"/>
          <w:szCs w:val="24"/>
        </w:rPr>
        <w:t>Продолжа</w:t>
      </w:r>
      <w:r w:rsidR="001806C1">
        <w:rPr>
          <w:sz w:val="24"/>
          <w:szCs w:val="24"/>
        </w:rPr>
        <w:t xml:space="preserve">лась </w:t>
      </w:r>
      <w:r w:rsidRPr="0071040B">
        <w:rPr>
          <w:sz w:val="24"/>
          <w:szCs w:val="24"/>
        </w:rPr>
        <w:t xml:space="preserve"> работа по отладке процессов автоматизированного списания литературы в АИБС.</w:t>
      </w:r>
    </w:p>
    <w:p w:rsidR="0071040B" w:rsidRPr="0071040B" w:rsidRDefault="0071040B" w:rsidP="0071040B">
      <w:pPr>
        <w:pStyle w:val="a9"/>
        <w:rPr>
          <w:sz w:val="24"/>
          <w:szCs w:val="24"/>
        </w:rPr>
      </w:pPr>
      <w:r w:rsidRPr="0071040B">
        <w:rPr>
          <w:sz w:val="24"/>
          <w:szCs w:val="24"/>
        </w:rPr>
        <w:t xml:space="preserve">В течении всего года </w:t>
      </w:r>
      <w:r w:rsidR="001806C1">
        <w:rPr>
          <w:sz w:val="24"/>
          <w:szCs w:val="24"/>
        </w:rPr>
        <w:t xml:space="preserve">сотрудники библиотеки оказывали </w:t>
      </w:r>
      <w:r w:rsidR="004B2732">
        <w:rPr>
          <w:sz w:val="24"/>
          <w:szCs w:val="24"/>
        </w:rPr>
        <w:t xml:space="preserve"> </w:t>
      </w:r>
      <w:r w:rsidRPr="0071040B">
        <w:rPr>
          <w:sz w:val="24"/>
          <w:szCs w:val="24"/>
        </w:rPr>
        <w:t xml:space="preserve"> помощ</w:t>
      </w:r>
      <w:r w:rsidR="001806C1">
        <w:rPr>
          <w:sz w:val="24"/>
          <w:szCs w:val="24"/>
        </w:rPr>
        <w:t xml:space="preserve">ь </w:t>
      </w:r>
      <w:r w:rsidRPr="0071040B">
        <w:rPr>
          <w:sz w:val="24"/>
          <w:szCs w:val="24"/>
        </w:rPr>
        <w:t xml:space="preserve">в организации семинаров, конференций, форсайтов, мастер-классов, </w:t>
      </w:r>
      <w:r w:rsidRPr="0071040B">
        <w:rPr>
          <w:sz w:val="24"/>
          <w:szCs w:val="24"/>
          <w:lang w:val="en-US"/>
        </w:rPr>
        <w:t>online</w:t>
      </w:r>
      <w:r w:rsidRPr="0071040B">
        <w:rPr>
          <w:sz w:val="24"/>
          <w:szCs w:val="24"/>
        </w:rPr>
        <w:t>-мероприятий в электронном читальном зале и читальном зале Научной библиотеки КГУ.</w:t>
      </w:r>
    </w:p>
    <w:p w:rsidR="0071040B" w:rsidRPr="0071040B" w:rsidRDefault="0071040B" w:rsidP="0071040B">
      <w:pPr>
        <w:pStyle w:val="a9"/>
        <w:rPr>
          <w:sz w:val="24"/>
          <w:szCs w:val="24"/>
        </w:rPr>
      </w:pPr>
      <w:r w:rsidRPr="0071040B">
        <w:rPr>
          <w:sz w:val="24"/>
          <w:szCs w:val="24"/>
        </w:rPr>
        <w:t>На протяжении всего года сотрудниками Научной библиотеки ве</w:t>
      </w:r>
      <w:r w:rsidR="001806C1">
        <w:rPr>
          <w:sz w:val="24"/>
          <w:szCs w:val="24"/>
        </w:rPr>
        <w:t xml:space="preserve">лась работа по </w:t>
      </w:r>
      <w:r w:rsidRPr="0071040B">
        <w:rPr>
          <w:sz w:val="24"/>
          <w:szCs w:val="24"/>
        </w:rPr>
        <w:t xml:space="preserve"> обучени</w:t>
      </w:r>
      <w:r w:rsidR="001806C1">
        <w:rPr>
          <w:sz w:val="24"/>
          <w:szCs w:val="24"/>
        </w:rPr>
        <w:t>ю</w:t>
      </w:r>
      <w:r w:rsidRPr="0071040B">
        <w:rPr>
          <w:sz w:val="24"/>
          <w:szCs w:val="24"/>
        </w:rPr>
        <w:t xml:space="preserve"> основам работы с электронной библиотекой и электронными библиотечными системами как основными источниками информации в современной библиотеке. В рамках обучения было проведено</w:t>
      </w:r>
      <w:r w:rsidR="004B2732">
        <w:rPr>
          <w:sz w:val="24"/>
          <w:szCs w:val="24"/>
        </w:rPr>
        <w:t xml:space="preserve"> </w:t>
      </w:r>
      <w:r w:rsidRPr="0071040B">
        <w:rPr>
          <w:b/>
          <w:sz w:val="24"/>
          <w:szCs w:val="24"/>
        </w:rPr>
        <w:t>131</w:t>
      </w:r>
      <w:r w:rsidRPr="0071040B">
        <w:rPr>
          <w:sz w:val="24"/>
          <w:szCs w:val="24"/>
        </w:rPr>
        <w:t xml:space="preserve"> групповое занятие со студентами и преподавателями университета, на базе электронного читального зала и учебных аудиторий университета. В результате проведенной работы к концу 2018 года активных пользователей электронными ресурсами Научной библиотеки стало </w:t>
      </w:r>
      <w:r w:rsidRPr="0071040B">
        <w:rPr>
          <w:b/>
          <w:sz w:val="24"/>
          <w:szCs w:val="24"/>
        </w:rPr>
        <w:t>6446</w:t>
      </w:r>
      <w:r w:rsidRPr="0071040B">
        <w:rPr>
          <w:sz w:val="24"/>
          <w:szCs w:val="24"/>
        </w:rPr>
        <w:t>.</w:t>
      </w:r>
    </w:p>
    <w:p w:rsidR="0071040B" w:rsidRPr="0071040B" w:rsidRDefault="0071040B" w:rsidP="0071040B">
      <w:pPr>
        <w:pStyle w:val="a9"/>
        <w:rPr>
          <w:sz w:val="24"/>
          <w:szCs w:val="24"/>
        </w:rPr>
      </w:pPr>
      <w:r w:rsidRPr="0071040B">
        <w:rPr>
          <w:sz w:val="24"/>
          <w:szCs w:val="24"/>
        </w:rPr>
        <w:lastRenderedPageBreak/>
        <w:t>В 2018 году продолжается работа по сбору, обработке, хранению и предоставлению электронных ресурсов. Особое внимание уделялось оцифровке материалов по краеведению и научных трудов преподавателей. Всего за 2018 год было оцифровано</w:t>
      </w:r>
      <w:r w:rsidR="004B2732">
        <w:rPr>
          <w:sz w:val="24"/>
          <w:szCs w:val="24"/>
        </w:rPr>
        <w:t xml:space="preserve"> </w:t>
      </w:r>
      <w:r w:rsidRPr="0071040B">
        <w:rPr>
          <w:b/>
          <w:sz w:val="24"/>
          <w:szCs w:val="24"/>
        </w:rPr>
        <w:t>1357</w:t>
      </w:r>
      <w:r w:rsidRPr="0071040B">
        <w:rPr>
          <w:sz w:val="24"/>
          <w:szCs w:val="24"/>
        </w:rPr>
        <w:t>документов.</w:t>
      </w:r>
    </w:p>
    <w:p w:rsidR="0071040B" w:rsidRPr="0071040B" w:rsidRDefault="0071040B" w:rsidP="0071040B">
      <w:pPr>
        <w:pStyle w:val="a9"/>
        <w:rPr>
          <w:sz w:val="24"/>
          <w:szCs w:val="24"/>
        </w:rPr>
      </w:pPr>
      <w:r w:rsidRPr="0071040B">
        <w:rPr>
          <w:sz w:val="24"/>
          <w:szCs w:val="24"/>
        </w:rPr>
        <w:t xml:space="preserve">Продолжается работа по формированию библиографической базы данных с полнотекстовыми документами выпускных квалификационных работ. На 01.01.2019 количество библиографических записей в базе ВКР составляет </w:t>
      </w:r>
      <w:r w:rsidRPr="0071040B">
        <w:rPr>
          <w:b/>
          <w:sz w:val="24"/>
          <w:szCs w:val="24"/>
        </w:rPr>
        <w:t>4322</w:t>
      </w:r>
      <w:r w:rsidRPr="0071040B">
        <w:rPr>
          <w:sz w:val="24"/>
          <w:szCs w:val="24"/>
        </w:rPr>
        <w:t>документа.</w:t>
      </w:r>
    </w:p>
    <w:p w:rsidR="0071040B" w:rsidRPr="0071040B" w:rsidRDefault="0071040B" w:rsidP="0071040B">
      <w:pPr>
        <w:pStyle w:val="a9"/>
        <w:rPr>
          <w:sz w:val="24"/>
          <w:szCs w:val="24"/>
        </w:rPr>
      </w:pPr>
      <w:r w:rsidRPr="0071040B">
        <w:rPr>
          <w:sz w:val="24"/>
          <w:szCs w:val="24"/>
        </w:rPr>
        <w:t>Постоянно ведётся работа по обновлению контента и интерфейса сайта Научной библиотеки.</w:t>
      </w:r>
      <w:r w:rsidR="004B2732">
        <w:rPr>
          <w:sz w:val="24"/>
          <w:szCs w:val="24"/>
        </w:rPr>
        <w:t xml:space="preserve"> </w:t>
      </w:r>
      <w:r w:rsidRPr="0071040B">
        <w:rPr>
          <w:sz w:val="24"/>
          <w:szCs w:val="24"/>
        </w:rPr>
        <w:t>Доработка структуры сайта. В связи с резким увеличением трафика потребовалась</w:t>
      </w:r>
      <w:r w:rsidR="004B2732">
        <w:rPr>
          <w:sz w:val="24"/>
          <w:szCs w:val="24"/>
        </w:rPr>
        <w:t xml:space="preserve"> </w:t>
      </w:r>
      <w:r w:rsidRPr="0071040B">
        <w:rPr>
          <w:sz w:val="24"/>
          <w:szCs w:val="24"/>
        </w:rPr>
        <w:t>доработка, настройка и конфигурирование интернет модуля MarcSQL-internet (обеспечивает доступ в личный кабинет читателя, удаленный поиск по библиографическим описаниям, удалённый просмотр полных текстов).</w:t>
      </w:r>
    </w:p>
    <w:p w:rsidR="0071040B" w:rsidRPr="0071040B" w:rsidRDefault="0071040B" w:rsidP="0071040B">
      <w:pPr>
        <w:pStyle w:val="a9"/>
        <w:rPr>
          <w:sz w:val="24"/>
          <w:szCs w:val="24"/>
        </w:rPr>
      </w:pPr>
      <w:r w:rsidRPr="0071040B">
        <w:rPr>
          <w:sz w:val="24"/>
          <w:szCs w:val="24"/>
        </w:rPr>
        <w:t>Ежемесячно проводятся обновления программного обеспечения в виртуальном читальном зале Президентской библиотеке им. Б.Н. Ельцина.</w:t>
      </w:r>
    </w:p>
    <w:p w:rsidR="0071040B" w:rsidRPr="0071040B" w:rsidRDefault="0071040B" w:rsidP="0071040B">
      <w:pPr>
        <w:pStyle w:val="a9"/>
        <w:rPr>
          <w:sz w:val="24"/>
          <w:szCs w:val="24"/>
        </w:rPr>
      </w:pPr>
      <w:r w:rsidRPr="0071040B">
        <w:rPr>
          <w:sz w:val="24"/>
          <w:szCs w:val="24"/>
        </w:rPr>
        <w:t>Заключены договора на доступ к электронным библиотечным системам «Университетская библиотека онлайн»,</w:t>
      </w:r>
      <w:r w:rsidRPr="0071040B">
        <w:rPr>
          <w:sz w:val="24"/>
          <w:szCs w:val="24"/>
          <w:lang w:val="en-US"/>
        </w:rPr>
        <w:t>Znanium</w:t>
      </w:r>
      <w:r w:rsidRPr="0071040B">
        <w:rPr>
          <w:sz w:val="24"/>
          <w:szCs w:val="24"/>
        </w:rPr>
        <w:t>, Лань.</w:t>
      </w:r>
    </w:p>
    <w:p w:rsidR="0071040B" w:rsidRPr="0071040B" w:rsidRDefault="0071040B" w:rsidP="0071040B">
      <w:pPr>
        <w:pStyle w:val="a9"/>
        <w:rPr>
          <w:sz w:val="24"/>
          <w:szCs w:val="24"/>
        </w:rPr>
      </w:pPr>
      <w:r w:rsidRPr="0071040B">
        <w:rPr>
          <w:sz w:val="24"/>
          <w:szCs w:val="24"/>
        </w:rPr>
        <w:t>Продолжается подписка на периодические издания в электронном виде.</w:t>
      </w:r>
    </w:p>
    <w:p w:rsidR="0071040B" w:rsidRPr="0071040B" w:rsidRDefault="0071040B" w:rsidP="0071040B">
      <w:pPr>
        <w:pStyle w:val="a9"/>
        <w:rPr>
          <w:sz w:val="24"/>
          <w:szCs w:val="24"/>
        </w:rPr>
      </w:pPr>
      <w:r w:rsidRPr="0071040B">
        <w:rPr>
          <w:sz w:val="24"/>
          <w:szCs w:val="24"/>
        </w:rPr>
        <w:t>В рамках сотрудничества с консорциумом НЭИКОН открыт бесплатный доступ на постоянной основе к архивам научных журналов: AnnualReviews, Nature, Cambridge University Press, Science, Oxford University Press, SAGE Publications,</w:t>
      </w:r>
      <w:r w:rsidR="009F2156">
        <w:rPr>
          <w:sz w:val="24"/>
          <w:szCs w:val="24"/>
        </w:rPr>
        <w:t xml:space="preserve"> </w:t>
      </w:r>
      <w:r w:rsidRPr="0071040B">
        <w:rPr>
          <w:sz w:val="24"/>
          <w:szCs w:val="24"/>
        </w:rPr>
        <w:t xml:space="preserve"> TheInstituteofPhysics (IOP), </w:t>
      </w:r>
      <w:r w:rsidR="009F2156">
        <w:rPr>
          <w:sz w:val="24"/>
          <w:szCs w:val="24"/>
        </w:rPr>
        <w:t xml:space="preserve"> </w:t>
      </w:r>
      <w:r w:rsidRPr="0071040B">
        <w:rPr>
          <w:sz w:val="24"/>
          <w:szCs w:val="24"/>
        </w:rPr>
        <w:t>Taylor&amp;Francis,</w:t>
      </w:r>
      <w:r w:rsidR="009F2156">
        <w:rPr>
          <w:sz w:val="24"/>
          <w:szCs w:val="24"/>
        </w:rPr>
        <w:t xml:space="preserve"> </w:t>
      </w:r>
      <w:r w:rsidRPr="0071040B">
        <w:rPr>
          <w:sz w:val="24"/>
          <w:szCs w:val="24"/>
        </w:rPr>
        <w:t xml:space="preserve"> RoyalSocietyofChemistry, </w:t>
      </w:r>
      <w:r w:rsidR="009F2156">
        <w:rPr>
          <w:sz w:val="24"/>
          <w:szCs w:val="24"/>
        </w:rPr>
        <w:t xml:space="preserve"> </w:t>
      </w:r>
      <w:r w:rsidRPr="0071040B">
        <w:rPr>
          <w:sz w:val="24"/>
          <w:szCs w:val="24"/>
        </w:rPr>
        <w:t>Wiley.</w:t>
      </w:r>
    </w:p>
    <w:p w:rsidR="0071040B" w:rsidRPr="0071040B" w:rsidRDefault="0071040B" w:rsidP="0071040B">
      <w:pPr>
        <w:pStyle w:val="a9"/>
        <w:rPr>
          <w:sz w:val="24"/>
          <w:szCs w:val="24"/>
        </w:rPr>
      </w:pPr>
      <w:r w:rsidRPr="0071040B">
        <w:rPr>
          <w:sz w:val="24"/>
          <w:szCs w:val="24"/>
        </w:rPr>
        <w:t xml:space="preserve">Ежеквартально продлевается доступ к базе данных экономики и права – polpred.com. База данных с рубрикатором: 53 отрасли / 600 источников / 8 федеральных округов РФ / 235 стран и территорий / главные материалы / статьи и интервью 19000 первых лиц. </w:t>
      </w:r>
    </w:p>
    <w:p w:rsidR="0071040B" w:rsidRPr="0071040B" w:rsidRDefault="0071040B" w:rsidP="0071040B">
      <w:pPr>
        <w:pStyle w:val="a9"/>
        <w:rPr>
          <w:sz w:val="24"/>
          <w:szCs w:val="24"/>
        </w:rPr>
      </w:pPr>
      <w:r w:rsidRPr="0071040B">
        <w:rPr>
          <w:sz w:val="24"/>
          <w:szCs w:val="24"/>
        </w:rPr>
        <w:t>На 01.01.2019 электронные ресурсы электронного читального зала составляют: кандидатские диссертации – 533, докторские диссертации – 34, авторефераты диссертаций – 537, книги – 1380, статьи –5045, журналы («Вестник КГУ», «Экономика образования», «Технологии и качество» др.) – 207, программы – 885.</w:t>
      </w:r>
    </w:p>
    <w:p w:rsidR="0071040B" w:rsidRPr="0071040B" w:rsidRDefault="0071040B" w:rsidP="0071040B">
      <w:pPr>
        <w:pStyle w:val="a9"/>
        <w:rPr>
          <w:sz w:val="24"/>
          <w:szCs w:val="24"/>
        </w:rPr>
      </w:pPr>
      <w:r w:rsidRPr="0071040B">
        <w:rPr>
          <w:sz w:val="24"/>
          <w:szCs w:val="24"/>
        </w:rPr>
        <w:t>Помимо сетевых ресурсов библиотека приобретает электронные ресурсы на СD, а также аудиовизуальные издания. Общий объем фонда «Медиатеки» на 01.01.19г. 3193 эк.</w:t>
      </w:r>
    </w:p>
    <w:p w:rsidR="0071040B" w:rsidRPr="0071040B" w:rsidRDefault="0071040B" w:rsidP="0071040B">
      <w:pPr>
        <w:pStyle w:val="a9"/>
        <w:rPr>
          <w:sz w:val="24"/>
          <w:szCs w:val="24"/>
        </w:rPr>
      </w:pPr>
      <w:r w:rsidRPr="0071040B">
        <w:rPr>
          <w:sz w:val="24"/>
          <w:szCs w:val="24"/>
        </w:rPr>
        <w:t>На базе электронного читального зала Научной библиотеки КГУ проводились следующие курсы и занятия:</w:t>
      </w:r>
    </w:p>
    <w:p w:rsidR="0071040B" w:rsidRPr="00EE45C8" w:rsidRDefault="0071040B" w:rsidP="00EE45C8">
      <w:pPr>
        <w:pStyle w:val="a9"/>
        <w:rPr>
          <w:sz w:val="24"/>
          <w:szCs w:val="24"/>
        </w:rPr>
      </w:pPr>
      <w:r w:rsidRPr="00EE45C8">
        <w:rPr>
          <w:sz w:val="24"/>
          <w:szCs w:val="24"/>
        </w:rPr>
        <w:t>Занятия с первыми курсами «Электронные ресурсы Научной библиотеки КГУ»;</w:t>
      </w:r>
    </w:p>
    <w:p w:rsidR="0071040B" w:rsidRPr="00EE45C8" w:rsidRDefault="0071040B" w:rsidP="00EE45C8">
      <w:pPr>
        <w:pStyle w:val="a9"/>
        <w:rPr>
          <w:sz w:val="24"/>
          <w:szCs w:val="24"/>
        </w:rPr>
      </w:pPr>
      <w:r w:rsidRPr="00EE45C8">
        <w:rPr>
          <w:sz w:val="24"/>
          <w:szCs w:val="24"/>
        </w:rPr>
        <w:t>Занятия для преподавателей и студентов вузов и техникумов Костромы: «Работа с электронным каталогом, электронной библиотечной системой, доступ к информационным ресурсом Президентской библиотеке имени Б.Н.Ельцина»;</w:t>
      </w:r>
    </w:p>
    <w:p w:rsidR="0071040B" w:rsidRPr="00EE45C8" w:rsidRDefault="0071040B" w:rsidP="00EE45C8">
      <w:pPr>
        <w:pStyle w:val="a9"/>
        <w:rPr>
          <w:sz w:val="24"/>
          <w:szCs w:val="24"/>
        </w:rPr>
      </w:pPr>
      <w:r w:rsidRPr="00EE45C8">
        <w:rPr>
          <w:sz w:val="24"/>
          <w:szCs w:val="24"/>
        </w:rPr>
        <w:t>Дни дипломника.</w:t>
      </w:r>
    </w:p>
    <w:p w:rsidR="0071040B" w:rsidRPr="00EE45C8" w:rsidRDefault="0071040B" w:rsidP="00EE45C8">
      <w:pPr>
        <w:pStyle w:val="a9"/>
        <w:rPr>
          <w:sz w:val="24"/>
          <w:szCs w:val="24"/>
        </w:rPr>
      </w:pPr>
      <w:r w:rsidRPr="00EE45C8">
        <w:rPr>
          <w:sz w:val="24"/>
          <w:szCs w:val="24"/>
        </w:rPr>
        <w:t>На постоянной основе</w:t>
      </w:r>
      <w:r w:rsidR="009F2156">
        <w:rPr>
          <w:sz w:val="24"/>
          <w:szCs w:val="24"/>
        </w:rPr>
        <w:t xml:space="preserve"> </w:t>
      </w:r>
      <w:r w:rsidRPr="00EE45C8">
        <w:rPr>
          <w:sz w:val="24"/>
          <w:szCs w:val="24"/>
        </w:rPr>
        <w:t>проводятся интернет-тестирования и интернет-экзамены.</w:t>
      </w:r>
    </w:p>
    <w:p w:rsidR="0071040B" w:rsidRDefault="0071040B" w:rsidP="0071040B">
      <w:pPr>
        <w:spacing w:line="360" w:lineRule="auto"/>
        <w:jc w:val="both"/>
      </w:pPr>
      <w:r>
        <w:t>Базы данныхна 01.01.2019:</w:t>
      </w:r>
    </w:p>
    <w:p w:rsidR="0071040B" w:rsidRPr="00EE45C8" w:rsidRDefault="0071040B" w:rsidP="0071040B">
      <w:pPr>
        <w:numPr>
          <w:ilvl w:val="0"/>
          <w:numId w:val="10"/>
        </w:numPr>
      </w:pPr>
      <w:r w:rsidRPr="00EE45C8">
        <w:t>БД «Главный каталог» - 193792 БЗ</w:t>
      </w:r>
      <w:r w:rsidR="00D11512">
        <w:t xml:space="preserve"> </w:t>
      </w:r>
      <w:r w:rsidRPr="00EE45C8">
        <w:t>в том числе полнотекстовых 4676 БЗ;</w:t>
      </w:r>
    </w:p>
    <w:p w:rsidR="0071040B" w:rsidRPr="00EE45C8" w:rsidRDefault="0071040B" w:rsidP="0071040B">
      <w:pPr>
        <w:numPr>
          <w:ilvl w:val="0"/>
          <w:numId w:val="10"/>
        </w:numPr>
      </w:pPr>
      <w:r w:rsidRPr="00EE45C8">
        <w:t xml:space="preserve">БД «Статьи» - </w:t>
      </w:r>
      <w:r w:rsidRPr="00EE45C8">
        <w:rPr>
          <w:lang w:val="en-US"/>
        </w:rPr>
        <w:t>49858</w:t>
      </w:r>
      <w:r w:rsidR="009F2156">
        <w:t xml:space="preserve"> </w:t>
      </w:r>
      <w:r w:rsidRPr="00EE45C8">
        <w:t>БЗ;</w:t>
      </w:r>
    </w:p>
    <w:p w:rsidR="0071040B" w:rsidRPr="00EE45C8" w:rsidRDefault="0071040B" w:rsidP="0071040B">
      <w:pPr>
        <w:numPr>
          <w:ilvl w:val="0"/>
          <w:numId w:val="10"/>
        </w:numPr>
      </w:pPr>
      <w:r w:rsidRPr="00EE45C8">
        <w:t>БД «Труды» - 52279</w:t>
      </w:r>
      <w:r w:rsidR="009F2156">
        <w:t xml:space="preserve"> </w:t>
      </w:r>
      <w:r w:rsidRPr="00EE45C8">
        <w:t>БЗв том числе полнотекстовых 2798 БЗ;</w:t>
      </w:r>
    </w:p>
    <w:p w:rsidR="0071040B" w:rsidRPr="00EE45C8" w:rsidRDefault="0071040B" w:rsidP="0071040B">
      <w:pPr>
        <w:numPr>
          <w:ilvl w:val="0"/>
          <w:numId w:val="10"/>
        </w:numPr>
      </w:pPr>
      <w:r w:rsidRPr="00EE45C8">
        <w:t>БД «Краеведение» - 20268БЗ в том числе полнотекстовых 3316 БЗ;</w:t>
      </w:r>
    </w:p>
    <w:p w:rsidR="0071040B" w:rsidRPr="00EE45C8" w:rsidRDefault="0071040B" w:rsidP="0071040B">
      <w:pPr>
        <w:numPr>
          <w:ilvl w:val="0"/>
          <w:numId w:val="10"/>
        </w:numPr>
      </w:pPr>
      <w:r w:rsidRPr="00EE45C8">
        <w:t>БД «МАРС ЭДД (МАРС-)» - 2301455 БЗ;</w:t>
      </w:r>
    </w:p>
    <w:p w:rsidR="0071040B" w:rsidRPr="00EE45C8" w:rsidRDefault="0071040B" w:rsidP="0071040B">
      <w:pPr>
        <w:numPr>
          <w:ilvl w:val="0"/>
          <w:numId w:val="10"/>
        </w:numPr>
      </w:pPr>
      <w:r w:rsidRPr="00EE45C8">
        <w:t>БД «МАРС есть (МАРС+)» - 356625 БЗ;</w:t>
      </w:r>
    </w:p>
    <w:p w:rsidR="0071040B" w:rsidRPr="00EE45C8" w:rsidRDefault="0071040B" w:rsidP="0071040B">
      <w:pPr>
        <w:numPr>
          <w:ilvl w:val="0"/>
          <w:numId w:val="10"/>
        </w:numPr>
      </w:pPr>
      <w:r w:rsidRPr="00EE45C8">
        <w:t>БД «Периодика»</w:t>
      </w:r>
      <w:r w:rsidRPr="00EE45C8">
        <w:rPr>
          <w:lang w:val="en-US"/>
        </w:rPr>
        <w:t xml:space="preserve"> - 16305</w:t>
      </w:r>
      <w:r w:rsidR="009F2156">
        <w:t xml:space="preserve"> </w:t>
      </w:r>
      <w:r w:rsidRPr="00EE45C8">
        <w:t>БЗ</w:t>
      </w:r>
      <w:r w:rsidRPr="00EE45C8">
        <w:rPr>
          <w:lang w:val="en-US"/>
        </w:rPr>
        <w:t>;</w:t>
      </w:r>
    </w:p>
    <w:p w:rsidR="0071040B" w:rsidRPr="00EE45C8" w:rsidRDefault="0071040B" w:rsidP="0071040B">
      <w:pPr>
        <w:numPr>
          <w:ilvl w:val="0"/>
          <w:numId w:val="10"/>
        </w:numPr>
      </w:pPr>
      <w:r w:rsidRPr="00EE45C8">
        <w:t>БД «Романовы» - 2104</w:t>
      </w:r>
      <w:r w:rsidR="009F2156">
        <w:t xml:space="preserve"> </w:t>
      </w:r>
      <w:r w:rsidRPr="00EE45C8">
        <w:t>БЗ в том числе полнотекстовых 232 БЗ.</w:t>
      </w:r>
    </w:p>
    <w:p w:rsidR="0071040B" w:rsidRPr="00EE45C8" w:rsidRDefault="0071040B" w:rsidP="0071040B">
      <w:pPr>
        <w:pStyle w:val="ad"/>
        <w:numPr>
          <w:ilvl w:val="0"/>
          <w:numId w:val="10"/>
        </w:numPr>
        <w:spacing w:after="0" w:line="360" w:lineRule="auto"/>
        <w:jc w:val="both"/>
        <w:rPr>
          <w:sz w:val="24"/>
          <w:szCs w:val="24"/>
        </w:rPr>
      </w:pPr>
      <w:r w:rsidRPr="00EE45C8">
        <w:rPr>
          <w:sz w:val="24"/>
          <w:szCs w:val="24"/>
        </w:rPr>
        <w:t>БД «ВКР» - 4322</w:t>
      </w:r>
      <w:r w:rsidR="009F2156">
        <w:rPr>
          <w:sz w:val="24"/>
          <w:szCs w:val="24"/>
        </w:rPr>
        <w:t xml:space="preserve"> </w:t>
      </w:r>
      <w:r w:rsidRPr="00EE45C8">
        <w:rPr>
          <w:sz w:val="24"/>
          <w:szCs w:val="24"/>
        </w:rPr>
        <w:t>БЗ в том числе полнотекстовых 4322 БЗ</w:t>
      </w:r>
    </w:p>
    <w:p w:rsidR="0071040B" w:rsidRDefault="0071040B" w:rsidP="0071040B">
      <w:pPr>
        <w:spacing w:line="360" w:lineRule="auto"/>
        <w:ind w:firstLine="567"/>
        <w:jc w:val="both"/>
      </w:pPr>
    </w:p>
    <w:p w:rsidR="0071040B" w:rsidRPr="002E6D7A" w:rsidRDefault="0071040B" w:rsidP="0071040B">
      <w:pPr>
        <w:spacing w:line="360" w:lineRule="auto"/>
        <w:ind w:firstLine="567"/>
        <w:jc w:val="both"/>
      </w:pPr>
      <w:r>
        <w:lastRenderedPageBreak/>
        <w:t>.</w:t>
      </w:r>
    </w:p>
    <w:p w:rsidR="0014272F" w:rsidRPr="00DA0FDA" w:rsidRDefault="0014272F" w:rsidP="003D7DB3">
      <w:pPr>
        <w:jc w:val="both"/>
        <w:rPr>
          <w:b/>
        </w:rPr>
      </w:pPr>
    </w:p>
    <w:p w:rsidR="003D7DB3" w:rsidRDefault="003D7DB3" w:rsidP="003D7DB3">
      <w:pPr>
        <w:jc w:val="both"/>
        <w:rPr>
          <w:b/>
        </w:rPr>
      </w:pPr>
      <w:r>
        <w:rPr>
          <w:b/>
        </w:rPr>
        <w:t xml:space="preserve">КСХА </w:t>
      </w:r>
    </w:p>
    <w:p w:rsidR="00251246" w:rsidRPr="00251246" w:rsidRDefault="00251246" w:rsidP="00251246">
      <w:pPr>
        <w:pStyle w:val="a9"/>
        <w:rPr>
          <w:sz w:val="24"/>
          <w:szCs w:val="24"/>
        </w:rPr>
      </w:pPr>
      <w:r w:rsidRPr="00251246">
        <w:rPr>
          <w:sz w:val="24"/>
          <w:szCs w:val="24"/>
        </w:rPr>
        <w:t>Уровень развития автоматизации основных библиотечных процессов в Академии в настоящее время является оптимальным при имеющемся техническом обеспечении и  позволяет решать основные задачи, стоящие перед библиотекой. Экономия финансовых средств, в условиях которой в последние три года существует библиотека и Академия в целом, не позволяет расширить работы в этом направлении. Поэтому в течение отчетного года работы в области компьютеризации сводились к текущему поддержанию работоспособности АИБС (перестройка словарей во всех сетевых базах, редактирование записей электронного каталога, редактирование картотеки книгообеспеченности, редактирование базы данных читателей с подготовкой и выдачей электронных читательских билетов).</w:t>
      </w:r>
    </w:p>
    <w:p w:rsidR="00251246" w:rsidRPr="00251246" w:rsidRDefault="00251246" w:rsidP="00251246">
      <w:pPr>
        <w:pStyle w:val="a9"/>
        <w:rPr>
          <w:sz w:val="24"/>
          <w:szCs w:val="24"/>
        </w:rPr>
      </w:pPr>
      <w:r w:rsidRPr="00251246">
        <w:rPr>
          <w:sz w:val="24"/>
          <w:szCs w:val="24"/>
        </w:rPr>
        <w:t>Продолжается работа по наполнению базы данных выпускных квалификационных работ. Тексты работ размещаются в электронной библиотеке Академии с возможностью доступа авторизованных пользователей к ним. На сегодняшний день объем базы составляет 970 записей.</w:t>
      </w:r>
    </w:p>
    <w:p w:rsidR="00251246" w:rsidRDefault="00251246" w:rsidP="003D7DB3">
      <w:pPr>
        <w:jc w:val="both"/>
        <w:rPr>
          <w:b/>
        </w:rPr>
      </w:pPr>
    </w:p>
    <w:p w:rsidR="003D7DB3" w:rsidRDefault="003D7DB3" w:rsidP="003D7DB3">
      <w:pPr>
        <w:jc w:val="both"/>
        <w:rPr>
          <w:b/>
        </w:rPr>
      </w:pPr>
      <w:r>
        <w:rPr>
          <w:b/>
        </w:rPr>
        <w:t>3. Формирование фонда библиотеки. Развитие и расширение  ресурсной базы библиотеки</w:t>
      </w:r>
    </w:p>
    <w:p w:rsidR="003D7DB3" w:rsidRDefault="003D7DB3" w:rsidP="003D7DB3">
      <w:pPr>
        <w:tabs>
          <w:tab w:val="left" w:pos="7371"/>
          <w:tab w:val="left" w:pos="7797"/>
        </w:tabs>
        <w:jc w:val="both"/>
        <w:rPr>
          <w:b/>
        </w:rPr>
      </w:pPr>
      <w:r>
        <w:rPr>
          <w:b/>
        </w:rPr>
        <w:t xml:space="preserve">КГУ </w:t>
      </w:r>
    </w:p>
    <w:p w:rsidR="00251246" w:rsidRPr="00A777A0" w:rsidRDefault="00251246" w:rsidP="00251246">
      <w:pPr>
        <w:ind w:firstLine="284"/>
        <w:jc w:val="both"/>
        <w:rPr>
          <w:b/>
          <w:bCs/>
        </w:rPr>
      </w:pPr>
      <w:r>
        <w:t>1</w:t>
      </w:r>
      <w:r w:rsidRPr="009825EB">
        <w:t>.</w:t>
      </w:r>
      <w:r>
        <w:t xml:space="preserve"> На странице «Научная библиотека КГУ «В Контакте»  дается информация издательств о выпускаемых и готовящихся к изданию книгах, о тестовом доступе к ЭБС.</w:t>
      </w:r>
    </w:p>
    <w:p w:rsidR="00251246" w:rsidRDefault="00251246" w:rsidP="00251246">
      <w:pPr>
        <w:ind w:firstLine="284"/>
        <w:jc w:val="both"/>
      </w:pPr>
      <w:r>
        <w:t>2.  В связи с аккредитацией университета в 2018 г  были подготовлены таблицы «</w:t>
      </w:r>
      <w:r w:rsidRPr="0042232E">
        <w:rPr>
          <w:b/>
          <w:bCs/>
        </w:rPr>
        <w:t>Справка о</w:t>
      </w:r>
      <w:r>
        <w:t xml:space="preserve"> наличии учебной, учебно-методической литературы и иных библиотечно-информационных ресурсов и средств обеспечения образовательного процесса, необходимых для реализации заявленных к лицензированию образовательных программ».   Были сделаны   таблицы книгообеспеченности к 148 специальностям. Подобрана литература к  5729 дисциплинам.</w:t>
      </w:r>
    </w:p>
    <w:p w:rsidR="00251246" w:rsidRDefault="00251246" w:rsidP="00251246">
      <w:pPr>
        <w:jc w:val="both"/>
      </w:pPr>
      <w:r>
        <w:t xml:space="preserve">3. В 2018 г. было запланировано списать 104460 экз. 77060 экз. книг. 27305 экз. журналов, 95 комплектов газет. Списано  60500 экз. 60459 экз. книг. 41 экз. журналов. Списание в 2018 году меньше, чем планировалось, так как основное время работы готовились к аккредитации университета. Создавали таблицы книгообеспеченности по специальностям  </w:t>
      </w:r>
    </w:p>
    <w:p w:rsidR="00251246" w:rsidRDefault="00251246" w:rsidP="00251246">
      <w:pPr>
        <w:jc w:val="both"/>
      </w:pPr>
      <w:r>
        <w:t>По инвентарным книгам списано- 23951 экз.</w:t>
      </w:r>
    </w:p>
    <w:p w:rsidR="00251246" w:rsidRPr="00557829" w:rsidRDefault="00251246" w:rsidP="00251246">
      <w:pPr>
        <w:jc w:val="both"/>
        <w:rPr>
          <w:b/>
        </w:rPr>
      </w:pPr>
      <w:r>
        <w:t>По Генеральному алфавитному каталогу списано – 6179 назв.</w:t>
      </w:r>
    </w:p>
    <w:p w:rsidR="00251246" w:rsidRDefault="00251246" w:rsidP="00251246">
      <w:pPr>
        <w:jc w:val="both"/>
      </w:pPr>
      <w:r>
        <w:t>По Электронному каталогу списано – 4129 назв.</w:t>
      </w:r>
    </w:p>
    <w:p w:rsidR="00251246" w:rsidRPr="003C253F" w:rsidRDefault="00251246" w:rsidP="00251246">
      <w:pPr>
        <w:jc w:val="both"/>
      </w:pPr>
      <w:r>
        <w:t>4. Процесс списания автоматизирован средствами АИБС «</w:t>
      </w:r>
      <w:r>
        <w:rPr>
          <w:lang w:val="en-US"/>
        </w:rPr>
        <w:t>MARK</w:t>
      </w:r>
      <w:r>
        <w:t>-</w:t>
      </w:r>
      <w:r>
        <w:rPr>
          <w:lang w:val="en-US"/>
        </w:rPr>
        <w:t>SQL</w:t>
      </w:r>
      <w:r>
        <w:t xml:space="preserve">». Формируем Акт на списание списывая каждый штрихкод с электронного каталога – (25504 экз.)  Выходные отчетные формы адаптированы под требования бухгалтерии. </w:t>
      </w:r>
    </w:p>
    <w:p w:rsidR="00251246" w:rsidRDefault="00251246" w:rsidP="00F97E12">
      <w:pPr>
        <w:jc w:val="both"/>
      </w:pPr>
      <w:r>
        <w:t>5.В 2018 г. была создана объединенная база данных «ВКР» (Выпускные квалификационные работы) 4322 назв. Разработано и утверждено Положение о ВКР, в котором прописывается порядок сдачи ВКР студентами. Создание основной библиографической записи и систематизация трудов ВКР по Библиотечно-библиографической классификации.</w:t>
      </w:r>
    </w:p>
    <w:p w:rsidR="00251246" w:rsidRPr="00E156FA" w:rsidRDefault="00251246" w:rsidP="00251246">
      <w:pPr>
        <w:ind w:firstLine="284"/>
      </w:pPr>
      <w:r w:rsidRPr="00E156FA">
        <w:t xml:space="preserve">Совместно с Управлением информатизации был разработан порядок размещения работ в электронной базе библиотеки. Студенты-дипломники в организованном порядке сдают работы в электронном виде </w:t>
      </w:r>
      <w:r>
        <w:t>на выпускающие кафедры,</w:t>
      </w:r>
      <w:r w:rsidRPr="00E156FA">
        <w:t xml:space="preserve"> параллельно заполняя специальную анкету, пункты которой содержат в себе название полей базы ВКР в программе </w:t>
      </w:r>
      <w:r w:rsidRPr="00E156FA">
        <w:rPr>
          <w:lang w:val="en-US"/>
        </w:rPr>
        <w:t>MARK</w:t>
      </w:r>
      <w:r w:rsidRPr="00E156FA">
        <w:t>-</w:t>
      </w:r>
      <w:r w:rsidRPr="00E156FA">
        <w:rPr>
          <w:lang w:val="en-US"/>
        </w:rPr>
        <w:t>SQL</w:t>
      </w:r>
      <w:r w:rsidRPr="00E156FA">
        <w:t xml:space="preserve">: автор, заглавие, ответственность, кол-во страниц и т.д. </w:t>
      </w:r>
    </w:p>
    <w:p w:rsidR="00251246" w:rsidRDefault="00251246" w:rsidP="00251246">
      <w:pPr>
        <w:ind w:firstLine="284"/>
      </w:pPr>
      <w:r w:rsidRPr="008B55D5">
        <w:t>Далее весь массив целиком загружается в библиотечную базу.</w:t>
      </w:r>
      <w:r>
        <w:t xml:space="preserve"> В 2018 году основные работы были загружены в базу ВКР  - 1015 назв.  Недостающие работы были переданы в </w:t>
      </w:r>
      <w:r>
        <w:lastRenderedPageBreak/>
        <w:t>библиотеку – 423 назв.</w:t>
      </w:r>
      <w:r w:rsidRPr="008B55D5">
        <w:t xml:space="preserve">, и сотрудники </w:t>
      </w:r>
      <w:r>
        <w:t>отдела комплектования и научной обработки литературы</w:t>
      </w:r>
      <w:r w:rsidRPr="008B55D5">
        <w:t xml:space="preserve"> заполн</w:t>
      </w:r>
      <w:r>
        <w:t>или</w:t>
      </w:r>
      <w:r w:rsidRPr="008B55D5">
        <w:t xml:space="preserve"> </w:t>
      </w:r>
      <w:r>
        <w:t>все поля</w:t>
      </w:r>
      <w:r w:rsidRPr="008B55D5">
        <w:t xml:space="preserve"> программы: </w:t>
      </w:r>
      <w:r>
        <w:t xml:space="preserve">автор, заглавие, </w:t>
      </w:r>
      <w:r w:rsidRPr="008B55D5">
        <w:t>индекс ББК, основную рубрику и подрубрику, ключевые слова и т.д.</w:t>
      </w:r>
      <w:r>
        <w:t xml:space="preserve"> </w:t>
      </w:r>
      <w:r w:rsidR="00F97E12">
        <w:t>\</w:t>
      </w:r>
    </w:p>
    <w:p w:rsidR="00F97E12" w:rsidRPr="00F97E12" w:rsidRDefault="00F97E12" w:rsidP="00F97E12">
      <w:pPr>
        <w:pStyle w:val="a9"/>
        <w:rPr>
          <w:sz w:val="24"/>
          <w:szCs w:val="24"/>
        </w:rPr>
      </w:pPr>
      <w:r>
        <w:t>6.</w:t>
      </w:r>
      <w:r w:rsidRPr="00F97E12">
        <w:t xml:space="preserve"> </w:t>
      </w:r>
      <w:r w:rsidRPr="00F97E12">
        <w:rPr>
          <w:sz w:val="24"/>
          <w:szCs w:val="24"/>
        </w:rPr>
        <w:t xml:space="preserve">В связи с реорганизацией институтов и перемещением части из них в другие корпуса в течение 2018 года было продолжено </w:t>
      </w:r>
      <w:r w:rsidRPr="00F97E12">
        <w:rPr>
          <w:b/>
          <w:sz w:val="24"/>
          <w:szCs w:val="24"/>
        </w:rPr>
        <w:t>перераспределение фонда между подразделениями отдела обслуживания</w:t>
      </w:r>
      <w:r w:rsidRPr="00F97E12">
        <w:rPr>
          <w:sz w:val="24"/>
          <w:szCs w:val="24"/>
        </w:rPr>
        <w:t>: из сектора гуманитарной литературы и в библиотеку корпуса Е, была отобрана и переведена научная и учебная литература по естественно-научным дисциплинам: физико-математическим и химическим наукам (всего 5961 экз.), ведется работа по отбору книг по биологии. Все это осуществляется в несколько этапов:</w:t>
      </w:r>
    </w:p>
    <w:p w:rsidR="00F97E12" w:rsidRPr="00F97E12" w:rsidRDefault="00F97E12" w:rsidP="00F97E12">
      <w:pPr>
        <w:pStyle w:val="a9"/>
        <w:rPr>
          <w:sz w:val="24"/>
          <w:szCs w:val="24"/>
        </w:rPr>
      </w:pPr>
      <w:r w:rsidRPr="00F97E12">
        <w:rPr>
          <w:sz w:val="24"/>
          <w:szCs w:val="24"/>
        </w:rPr>
        <w:t>Отбор литературы ведется с учетом востребованности читателями. Морально устаревшая и ветхая литература подлежит списанию.</w:t>
      </w:r>
    </w:p>
    <w:p w:rsidR="00F97E12" w:rsidRPr="00F97E12" w:rsidRDefault="00F97E12" w:rsidP="00F97E12">
      <w:pPr>
        <w:pStyle w:val="a9"/>
        <w:rPr>
          <w:sz w:val="24"/>
          <w:szCs w:val="24"/>
        </w:rPr>
      </w:pPr>
      <w:r w:rsidRPr="00F97E12">
        <w:rPr>
          <w:sz w:val="24"/>
          <w:szCs w:val="24"/>
        </w:rPr>
        <w:t>В электронной базе библиотеки менялись сиглы хранения книг в соответствии с их новым размещением.</w:t>
      </w:r>
    </w:p>
    <w:p w:rsidR="00F97E12" w:rsidRPr="00F97E12" w:rsidRDefault="00F97E12" w:rsidP="00F97E12">
      <w:pPr>
        <w:pStyle w:val="a9"/>
        <w:rPr>
          <w:sz w:val="24"/>
          <w:szCs w:val="24"/>
        </w:rPr>
      </w:pPr>
      <w:r w:rsidRPr="00F97E12">
        <w:rPr>
          <w:sz w:val="24"/>
          <w:szCs w:val="24"/>
        </w:rPr>
        <w:t>Принятие от студентов физико-математического института специальной литературы, взятой ранее, ведется уже в новом месте обслуживания.</w:t>
      </w:r>
    </w:p>
    <w:p w:rsidR="00F97E12" w:rsidRPr="00F97E12" w:rsidRDefault="00F97E12" w:rsidP="00F97E12">
      <w:pPr>
        <w:pStyle w:val="a9"/>
        <w:rPr>
          <w:sz w:val="24"/>
          <w:szCs w:val="24"/>
        </w:rPr>
      </w:pPr>
      <w:r w:rsidRPr="00F97E12">
        <w:rPr>
          <w:sz w:val="24"/>
          <w:szCs w:val="24"/>
        </w:rPr>
        <w:t>7.Продолжается также перераспределение между подразделениями юридической литературы и литературы по психологии и педагогике.</w:t>
      </w:r>
    </w:p>
    <w:p w:rsidR="00F97E12" w:rsidRPr="00F97E12" w:rsidRDefault="00D37AF7" w:rsidP="00F97E12">
      <w:pPr>
        <w:pStyle w:val="a9"/>
        <w:rPr>
          <w:sz w:val="24"/>
          <w:szCs w:val="24"/>
        </w:rPr>
      </w:pPr>
      <w:r>
        <w:rPr>
          <w:sz w:val="24"/>
          <w:szCs w:val="24"/>
        </w:rPr>
        <w:t>8</w:t>
      </w:r>
      <w:r w:rsidR="00F97E12" w:rsidRPr="00F97E12">
        <w:rPr>
          <w:sz w:val="24"/>
          <w:szCs w:val="24"/>
        </w:rPr>
        <w:t>.Впервые в процессе оформления договора с ЭБС «ЛАНЬ» приобретался доступ одновременно и к целым пакетам (разделам), и к отдельным изданиям по списку, отобранным сотрудниками библиотеки в результате мониторинга книгообеспеченности  рабочих программ дисциплин, в которых отсутствовала актуальная основная и дополнительная литература.</w:t>
      </w:r>
    </w:p>
    <w:p w:rsidR="003D7DB3" w:rsidRDefault="003D7DB3" w:rsidP="003D7DB3">
      <w:pPr>
        <w:jc w:val="both"/>
        <w:rPr>
          <w:b/>
        </w:rPr>
      </w:pPr>
      <w:r>
        <w:rPr>
          <w:b/>
        </w:rPr>
        <w:t>КСХА</w:t>
      </w:r>
    </w:p>
    <w:p w:rsidR="00506E4C" w:rsidRPr="00506E4C" w:rsidRDefault="00506E4C" w:rsidP="00506E4C">
      <w:pPr>
        <w:pStyle w:val="a9"/>
        <w:rPr>
          <w:sz w:val="24"/>
          <w:szCs w:val="24"/>
        </w:rPr>
      </w:pPr>
      <w:r w:rsidRPr="00506E4C">
        <w:rPr>
          <w:sz w:val="24"/>
          <w:szCs w:val="24"/>
        </w:rPr>
        <w:t>В 2018г. денежных средств на пополнение библиотечного фонда печатными книжными изданиями запланировано не было, как и в предыдущем году. Были произведены две закупки учебных пособий преподавателей Академии, изданных в НИЦ ИНФРА-М, а также выкуп выставки указанного издательства, организованной в рамках проведения ежегодной научно-методической конференции, проводимой в Академии. Фонд печатных изданий пополнялся  также изданиями, поступавшими от частных дарителей. Учебно-методическая литература, выпущенная редакционно-издательским отделом Академии, поступала только в виде цифровых изданий и пополнила фонд электронной библиотеки Академии. Исключение составляют невозвратные издания, поступающие в библиотеку для последующей реализации обучающимся. За 2018г. объем реализации таких изданий составил 1629 экз. Дважды за отчетный год была произведена необходимая настройка и программирование кассового аппарата в обслуживающей организации.</w:t>
      </w:r>
    </w:p>
    <w:p w:rsidR="00506E4C" w:rsidRPr="00506E4C" w:rsidRDefault="00506E4C" w:rsidP="00506E4C">
      <w:pPr>
        <w:pStyle w:val="a9"/>
        <w:rPr>
          <w:sz w:val="24"/>
          <w:szCs w:val="24"/>
        </w:rPr>
      </w:pPr>
      <w:r w:rsidRPr="00506E4C">
        <w:rPr>
          <w:sz w:val="24"/>
          <w:szCs w:val="24"/>
        </w:rPr>
        <w:t>В 2018г. подписка на периодические издания была восстановлена до уровня 68 названий.</w:t>
      </w:r>
    </w:p>
    <w:p w:rsidR="00506E4C" w:rsidRPr="00506E4C" w:rsidRDefault="00506E4C" w:rsidP="00506E4C">
      <w:pPr>
        <w:pStyle w:val="a9"/>
        <w:rPr>
          <w:sz w:val="24"/>
          <w:szCs w:val="24"/>
        </w:rPr>
      </w:pPr>
      <w:r w:rsidRPr="00506E4C">
        <w:rPr>
          <w:sz w:val="24"/>
          <w:szCs w:val="24"/>
        </w:rPr>
        <w:t>Комплектование библиотеки электронными сетевыми удаленными документами в 2018г. осуществлялось на основе договора о доступе к</w:t>
      </w:r>
      <w:r>
        <w:t xml:space="preserve"> </w:t>
      </w:r>
      <w:r w:rsidRPr="00506E4C">
        <w:rPr>
          <w:sz w:val="24"/>
          <w:szCs w:val="24"/>
        </w:rPr>
        <w:t>электронно-библиотечной системе (ЭБС) издательства «Лань», подписка на которую организуется для пользователей библиотеки с 2012г.  Объем доступа к электронным сетевым ресурсам на платформе ЭБС стабилен на протяжении трех лет. Это три профильных пакета: «Ветеринария и сельское хозяйство», «Инженерно-технические науки» и «Экономика и менеджмент». Также производится точечное комплектование некоторых дисциплин учебными электронными изданиями из каталога ЭБС без приобретения доступа ко всему пакету, в который они включены. Мониторинг каталога ЭБС производится ежегодно на предмет поиска новых изданий, наиболее полно отражающих содержание преподаваемых в Академии дисциплин.</w:t>
      </w:r>
    </w:p>
    <w:p w:rsidR="00506E4C" w:rsidRPr="00506E4C" w:rsidRDefault="00506E4C" w:rsidP="00506E4C">
      <w:pPr>
        <w:pStyle w:val="a9"/>
        <w:rPr>
          <w:sz w:val="24"/>
          <w:szCs w:val="24"/>
        </w:rPr>
      </w:pPr>
      <w:r w:rsidRPr="00506E4C">
        <w:rPr>
          <w:sz w:val="24"/>
          <w:szCs w:val="24"/>
        </w:rPr>
        <w:t xml:space="preserve">В 2018г. проведена необходимая работа по организации и оформлению доступа к международным информационным ресурсам  Web of Science, </w:t>
      </w:r>
      <w:r w:rsidRPr="00506E4C">
        <w:rPr>
          <w:sz w:val="24"/>
          <w:szCs w:val="24"/>
          <w:lang w:val="en-US"/>
        </w:rPr>
        <w:t>Scopus</w:t>
      </w:r>
      <w:r w:rsidRPr="00506E4C">
        <w:rPr>
          <w:sz w:val="24"/>
          <w:szCs w:val="24"/>
        </w:rPr>
        <w:t xml:space="preserve">, </w:t>
      </w:r>
      <w:r w:rsidRPr="00506E4C">
        <w:rPr>
          <w:sz w:val="24"/>
          <w:szCs w:val="24"/>
          <w:lang w:val="en-US"/>
        </w:rPr>
        <w:t>Springer</w:t>
      </w:r>
      <w:r w:rsidRPr="00506E4C">
        <w:rPr>
          <w:sz w:val="24"/>
          <w:szCs w:val="24"/>
        </w:rPr>
        <w:t xml:space="preserve"> </w:t>
      </w:r>
      <w:r w:rsidRPr="00506E4C">
        <w:rPr>
          <w:sz w:val="24"/>
          <w:szCs w:val="24"/>
          <w:lang w:val="en-US"/>
        </w:rPr>
        <w:t>Nature</w:t>
      </w:r>
      <w:r w:rsidRPr="00506E4C">
        <w:rPr>
          <w:sz w:val="24"/>
          <w:szCs w:val="24"/>
        </w:rPr>
        <w:t xml:space="preserve"> в рамках национальной подписки.</w:t>
      </w:r>
    </w:p>
    <w:p w:rsidR="003D7DB3" w:rsidRPr="00506E4C" w:rsidRDefault="003D7DB3" w:rsidP="00506E4C">
      <w:pPr>
        <w:pStyle w:val="a9"/>
        <w:rPr>
          <w:sz w:val="24"/>
          <w:szCs w:val="24"/>
        </w:rPr>
      </w:pPr>
    </w:p>
    <w:p w:rsidR="003D7DB3" w:rsidRDefault="003D7DB3" w:rsidP="003D7DB3">
      <w:pPr>
        <w:jc w:val="both"/>
        <w:rPr>
          <w:b/>
        </w:rPr>
      </w:pPr>
      <w:r>
        <w:rPr>
          <w:b/>
        </w:rPr>
        <w:t>4. Формирование справочно-поискового аппарата</w:t>
      </w:r>
    </w:p>
    <w:p w:rsidR="00251246" w:rsidRDefault="003D7DB3" w:rsidP="003D7DB3">
      <w:pPr>
        <w:jc w:val="both"/>
        <w:rPr>
          <w:b/>
        </w:rPr>
      </w:pPr>
      <w:r>
        <w:rPr>
          <w:b/>
        </w:rPr>
        <w:t>КГУ</w:t>
      </w:r>
    </w:p>
    <w:p w:rsidR="00251246" w:rsidRDefault="00251246" w:rsidP="00251246">
      <w:pPr>
        <w:ind w:firstLine="284"/>
        <w:jc w:val="both"/>
      </w:pPr>
      <w:r>
        <w:t>1.Редактирование библиографической записи объединенного вуза, уделяя особое внимание полям: 100 а-автор (проставление запятой после фамилии автора и  поле 650-а основная рубрика (раскрытие основного  индекса в соответствии с таблицей ББК).</w:t>
      </w:r>
    </w:p>
    <w:p w:rsidR="00251246" w:rsidRDefault="00251246" w:rsidP="00251246">
      <w:pPr>
        <w:ind w:firstLine="284"/>
        <w:jc w:val="both"/>
      </w:pPr>
      <w:r>
        <w:t>2. Продолжается активная работа с электронной базой ВКР.</w:t>
      </w:r>
    </w:p>
    <w:p w:rsidR="00251246" w:rsidRPr="00837DE5" w:rsidRDefault="00251246" w:rsidP="00251246">
      <w:pPr>
        <w:ind w:firstLine="284"/>
        <w:jc w:val="both"/>
      </w:pPr>
      <w:r>
        <w:t>3.Проставление УДК по электронной почте для журналов университета и статей преподавателей.</w:t>
      </w:r>
    </w:p>
    <w:p w:rsidR="00251246" w:rsidRDefault="00251246" w:rsidP="003D7DB3">
      <w:pPr>
        <w:jc w:val="both"/>
        <w:rPr>
          <w:b/>
        </w:rPr>
      </w:pPr>
      <w:r>
        <w:rPr>
          <w:b/>
        </w:rPr>
        <w:t>КСХА</w:t>
      </w:r>
    </w:p>
    <w:p w:rsidR="00506E4C" w:rsidRPr="00506E4C" w:rsidRDefault="00506E4C" w:rsidP="00506E4C">
      <w:pPr>
        <w:pStyle w:val="a9"/>
        <w:rPr>
          <w:sz w:val="24"/>
          <w:szCs w:val="24"/>
        </w:rPr>
      </w:pPr>
      <w:r>
        <w:rPr>
          <w:sz w:val="24"/>
          <w:szCs w:val="24"/>
        </w:rPr>
        <w:t xml:space="preserve">          </w:t>
      </w:r>
      <w:r w:rsidRPr="00506E4C">
        <w:rPr>
          <w:sz w:val="24"/>
          <w:szCs w:val="24"/>
        </w:rPr>
        <w:t>В связи с низкой востребованностью у пользователей наполнение традиционных каталогов и картотеки статей в настоящее время признано не целесообразным. Систематический каталог библиотеки поддерживается в качестве служебного каталога. Для пользователей библиотеки доступны электронный локальный каталог со всеми имеющимися базами данных (каталог фонда библиотеки, картотека статей, картотека выпускных квалификационных работ, картотека работ сотрудников Академии, картотека фонда редких изданий, Электронная библиотека Академии) в Электронном читальном зале библиотеки и электронный сетевой каталог удаленного доступа (</w:t>
      </w:r>
      <w:hyperlink r:id="rId6" w:history="1">
        <w:r w:rsidRPr="00506E4C">
          <w:rPr>
            <w:rStyle w:val="aa"/>
            <w:rFonts w:ascii="Times New Roman" w:hAnsi="Times New Roman"/>
            <w:sz w:val="24"/>
            <w:szCs w:val="24"/>
          </w:rPr>
          <w:t>http</w:t>
        </w:r>
      </w:hyperlink>
      <w:hyperlink r:id="rId7" w:history="1">
        <w:r w:rsidRPr="00506E4C">
          <w:rPr>
            <w:rStyle w:val="aa"/>
            <w:rFonts w:ascii="Times New Roman" w:hAnsi="Times New Roman"/>
            <w:sz w:val="24"/>
            <w:szCs w:val="24"/>
          </w:rPr>
          <w:t>://</w:t>
        </w:r>
      </w:hyperlink>
      <w:hyperlink r:id="rId8" w:history="1">
        <w:r w:rsidRPr="00506E4C">
          <w:rPr>
            <w:rStyle w:val="aa"/>
            <w:rFonts w:ascii="Times New Roman" w:hAnsi="Times New Roman"/>
            <w:sz w:val="24"/>
            <w:szCs w:val="24"/>
          </w:rPr>
          <w:t>lib</w:t>
        </w:r>
      </w:hyperlink>
      <w:hyperlink r:id="rId9" w:history="1">
        <w:r w:rsidRPr="00506E4C">
          <w:rPr>
            <w:rStyle w:val="aa"/>
            <w:rFonts w:ascii="Times New Roman" w:hAnsi="Times New Roman"/>
            <w:sz w:val="24"/>
            <w:szCs w:val="24"/>
          </w:rPr>
          <w:t>.</w:t>
        </w:r>
      </w:hyperlink>
      <w:hyperlink r:id="rId10" w:history="1">
        <w:r w:rsidRPr="00506E4C">
          <w:rPr>
            <w:rStyle w:val="aa"/>
            <w:rFonts w:ascii="Times New Roman" w:hAnsi="Times New Roman"/>
            <w:sz w:val="24"/>
            <w:szCs w:val="24"/>
          </w:rPr>
          <w:t>ksaa</w:t>
        </w:r>
      </w:hyperlink>
      <w:hyperlink r:id="rId11" w:history="1">
        <w:r w:rsidRPr="00506E4C">
          <w:rPr>
            <w:rStyle w:val="aa"/>
            <w:rFonts w:ascii="Times New Roman" w:hAnsi="Times New Roman"/>
            <w:sz w:val="24"/>
            <w:szCs w:val="24"/>
          </w:rPr>
          <w:t>.</w:t>
        </w:r>
      </w:hyperlink>
      <w:hyperlink r:id="rId12" w:history="1">
        <w:r w:rsidRPr="00506E4C">
          <w:rPr>
            <w:rStyle w:val="aa"/>
            <w:rFonts w:ascii="Times New Roman" w:hAnsi="Times New Roman"/>
            <w:sz w:val="24"/>
            <w:szCs w:val="24"/>
          </w:rPr>
          <w:t>edu</w:t>
        </w:r>
      </w:hyperlink>
      <w:hyperlink r:id="rId13" w:history="1">
        <w:r w:rsidRPr="00506E4C">
          <w:rPr>
            <w:rStyle w:val="aa"/>
            <w:rFonts w:ascii="Times New Roman" w:hAnsi="Times New Roman"/>
            <w:sz w:val="24"/>
            <w:szCs w:val="24"/>
          </w:rPr>
          <w:t>.</w:t>
        </w:r>
      </w:hyperlink>
      <w:hyperlink r:id="rId14" w:history="1">
        <w:r w:rsidRPr="00506E4C">
          <w:rPr>
            <w:rStyle w:val="aa"/>
            <w:rFonts w:ascii="Times New Roman" w:hAnsi="Times New Roman"/>
            <w:sz w:val="24"/>
            <w:szCs w:val="24"/>
          </w:rPr>
          <w:t>ru</w:t>
        </w:r>
      </w:hyperlink>
      <w:hyperlink r:id="rId15" w:history="1">
        <w:r w:rsidRPr="00506E4C">
          <w:rPr>
            <w:rStyle w:val="aa"/>
            <w:rFonts w:ascii="Times New Roman" w:hAnsi="Times New Roman"/>
            <w:sz w:val="24"/>
            <w:szCs w:val="24"/>
          </w:rPr>
          <w:t>/</w:t>
        </w:r>
      </w:hyperlink>
      <w:hyperlink r:id="rId16" w:history="1">
        <w:r w:rsidRPr="00506E4C">
          <w:rPr>
            <w:rStyle w:val="aa"/>
            <w:rFonts w:ascii="Times New Roman" w:hAnsi="Times New Roman"/>
            <w:sz w:val="24"/>
            <w:szCs w:val="24"/>
          </w:rPr>
          <w:t>marcweb</w:t>
        </w:r>
      </w:hyperlink>
      <w:hyperlink r:id="rId17" w:history="1">
        <w:r w:rsidRPr="00506E4C">
          <w:rPr>
            <w:rStyle w:val="aa"/>
            <w:rFonts w:ascii="Times New Roman" w:hAnsi="Times New Roman"/>
            <w:sz w:val="24"/>
            <w:szCs w:val="24"/>
          </w:rPr>
          <w:t>/</w:t>
        </w:r>
      </w:hyperlink>
      <w:hyperlink r:id="rId18" w:history="1">
        <w:r w:rsidRPr="00506E4C">
          <w:rPr>
            <w:rStyle w:val="aa"/>
            <w:rFonts w:ascii="Times New Roman" w:hAnsi="Times New Roman"/>
            <w:sz w:val="24"/>
            <w:szCs w:val="24"/>
          </w:rPr>
          <w:t>Default</w:t>
        </w:r>
      </w:hyperlink>
      <w:hyperlink r:id="rId19" w:history="1">
        <w:r w:rsidRPr="00506E4C">
          <w:rPr>
            <w:rStyle w:val="aa"/>
            <w:rFonts w:ascii="Times New Roman" w:hAnsi="Times New Roman"/>
            <w:sz w:val="24"/>
            <w:szCs w:val="24"/>
          </w:rPr>
          <w:t>.</w:t>
        </w:r>
      </w:hyperlink>
      <w:hyperlink r:id="rId20" w:history="1">
        <w:r w:rsidRPr="00506E4C">
          <w:rPr>
            <w:rStyle w:val="aa"/>
            <w:rFonts w:ascii="Times New Roman" w:hAnsi="Times New Roman"/>
            <w:sz w:val="24"/>
            <w:szCs w:val="24"/>
          </w:rPr>
          <w:t>asp</w:t>
        </w:r>
      </w:hyperlink>
      <w:r w:rsidRPr="00506E4C">
        <w:rPr>
          <w:sz w:val="24"/>
          <w:szCs w:val="24"/>
        </w:rPr>
        <w:t xml:space="preserve">). </w:t>
      </w:r>
    </w:p>
    <w:p w:rsidR="00506E4C" w:rsidRDefault="00506E4C" w:rsidP="003D7DB3">
      <w:pPr>
        <w:jc w:val="both"/>
        <w:rPr>
          <w:b/>
        </w:rPr>
      </w:pPr>
    </w:p>
    <w:p w:rsidR="003D7DB3" w:rsidRPr="001C542B" w:rsidRDefault="003D7DB3" w:rsidP="003D7DB3">
      <w:pPr>
        <w:jc w:val="both"/>
        <w:rPr>
          <w:b/>
        </w:rPr>
      </w:pPr>
      <w:r>
        <w:rPr>
          <w:b/>
        </w:rPr>
        <w:t xml:space="preserve">5. </w:t>
      </w:r>
      <w:r w:rsidRPr="001C542B">
        <w:rPr>
          <w:b/>
        </w:rPr>
        <w:t>Библиотечно-библиографическое и информационное обслуживание читателей</w:t>
      </w:r>
    </w:p>
    <w:p w:rsidR="003D7DB3" w:rsidRPr="00C30375" w:rsidRDefault="003D7DB3" w:rsidP="003D7DB3">
      <w:pPr>
        <w:jc w:val="both"/>
        <w:rPr>
          <w:b/>
        </w:rPr>
      </w:pPr>
      <w:r>
        <w:rPr>
          <w:b/>
        </w:rPr>
        <w:t xml:space="preserve">КГУ </w:t>
      </w:r>
    </w:p>
    <w:p w:rsidR="00C30375" w:rsidRPr="00C30375" w:rsidRDefault="00C30375" w:rsidP="00C30375">
      <w:pPr>
        <w:pStyle w:val="a9"/>
        <w:rPr>
          <w:rFonts w:ascii="Calibri" w:eastAsia="Calibri" w:hAnsi="Calibri" w:cs="Times New Roman"/>
          <w:sz w:val="24"/>
          <w:szCs w:val="24"/>
        </w:rPr>
      </w:pPr>
      <w:r w:rsidRPr="00C30375">
        <w:rPr>
          <w:rFonts w:ascii="Calibri" w:eastAsia="Calibri" w:hAnsi="Calibri" w:cs="Times New Roman"/>
          <w:sz w:val="24"/>
          <w:szCs w:val="24"/>
        </w:rPr>
        <w:t>1.</w:t>
      </w:r>
      <w:r w:rsidRPr="00C30375">
        <w:rPr>
          <w:rFonts w:ascii="Calibri" w:eastAsia="Calibri" w:hAnsi="Calibri" w:cs="Times New Roman"/>
          <w:sz w:val="24"/>
          <w:szCs w:val="24"/>
        </w:rPr>
        <w:tab/>
        <w:t>В рамках Проекта АРБИКОН «МАРС» (Межрегиональная аналитическая роспись статей) продолжена работа по пополнению баз данных аналитических росписей статей из периодических изданий, выполненных другими участниками Проекта. В 2018 году было получено 221670 документов. База журналов, которые выписывает библиотека, составляет 356625 документов (получено за год 11096 статей), база журналов, которых нет в библиотеке, составляет 2 301 455 документ (получено за год 221 670 статей). Сотрудниками информационно-библиографического отдела в отчетном году расписано для сводной базы данных 476 статей.</w:t>
      </w:r>
    </w:p>
    <w:p w:rsidR="00C30375" w:rsidRPr="00C30375" w:rsidRDefault="00C30375" w:rsidP="00C30375">
      <w:pPr>
        <w:pStyle w:val="a9"/>
        <w:rPr>
          <w:rFonts w:ascii="Calibri" w:eastAsia="Calibri" w:hAnsi="Calibri" w:cs="Times New Roman"/>
          <w:sz w:val="24"/>
          <w:szCs w:val="24"/>
        </w:rPr>
      </w:pPr>
      <w:r w:rsidRPr="00C30375">
        <w:rPr>
          <w:rFonts w:ascii="Calibri" w:eastAsia="Calibri" w:hAnsi="Calibri" w:cs="Times New Roman"/>
          <w:sz w:val="24"/>
          <w:szCs w:val="24"/>
        </w:rPr>
        <w:t>2.</w:t>
      </w:r>
      <w:r w:rsidRPr="00C30375">
        <w:rPr>
          <w:rFonts w:ascii="Calibri" w:eastAsia="Calibri" w:hAnsi="Calibri" w:cs="Times New Roman"/>
          <w:sz w:val="24"/>
          <w:szCs w:val="24"/>
        </w:rPr>
        <w:tab/>
        <w:t>С 2010 года Научная библиотека является участником Проекта АРБИКОН ЭДД (Электронная доставка документов). Проект предоставляет сервис электронного заказа и доставки копий журнальных статей на основе сводного каталога. За 2018 год выполнено входящие 23/ исходящие 88 заказов.</w:t>
      </w:r>
    </w:p>
    <w:p w:rsidR="00C30375" w:rsidRPr="00C30375" w:rsidRDefault="00C30375" w:rsidP="00C30375">
      <w:pPr>
        <w:pStyle w:val="a9"/>
        <w:rPr>
          <w:rFonts w:ascii="Calibri" w:eastAsia="Calibri" w:hAnsi="Calibri" w:cs="Times New Roman"/>
          <w:sz w:val="24"/>
          <w:szCs w:val="24"/>
        </w:rPr>
      </w:pPr>
      <w:r w:rsidRPr="00C30375">
        <w:rPr>
          <w:rFonts w:ascii="Calibri" w:eastAsia="Calibri" w:hAnsi="Calibri" w:cs="Times New Roman"/>
          <w:sz w:val="24"/>
          <w:szCs w:val="24"/>
        </w:rPr>
        <w:t>3.</w:t>
      </w:r>
      <w:r w:rsidRPr="00C30375">
        <w:rPr>
          <w:rFonts w:ascii="Calibri" w:eastAsia="Calibri" w:hAnsi="Calibri" w:cs="Times New Roman"/>
          <w:sz w:val="24"/>
          <w:szCs w:val="24"/>
        </w:rPr>
        <w:tab/>
        <w:t>Создан и размещен на сайте библиотеки ежегодный библиографический указатель «</w:t>
      </w:r>
      <w:r w:rsidRPr="00C30375">
        <w:rPr>
          <w:rFonts w:ascii="Calibri" w:eastAsia="Calibri" w:hAnsi="Calibri" w:cs="Times New Roman"/>
          <w:b/>
          <w:bCs/>
          <w:sz w:val="24"/>
          <w:szCs w:val="24"/>
        </w:rPr>
        <w:t>Научные труды преподавателей Костромского государственного университета</w:t>
      </w:r>
      <w:r w:rsidRPr="00C30375">
        <w:rPr>
          <w:rFonts w:ascii="Calibri" w:eastAsia="Calibri" w:hAnsi="Calibri" w:cs="Times New Roman"/>
          <w:sz w:val="24"/>
          <w:szCs w:val="24"/>
        </w:rPr>
        <w:t xml:space="preserve">», поступившие в библиотеку в 2017  году - 2262 названий (электронный ресурс); </w:t>
      </w:r>
      <w:r w:rsidRPr="00C30375">
        <w:rPr>
          <w:rFonts w:ascii="Calibri" w:eastAsia="Calibri" w:hAnsi="Calibri" w:cs="Times New Roman"/>
          <w:b/>
          <w:bCs/>
          <w:sz w:val="24"/>
          <w:szCs w:val="24"/>
        </w:rPr>
        <w:t>Фетискин Николай Петрович:</w:t>
      </w:r>
      <w:r w:rsidRPr="00C30375">
        <w:rPr>
          <w:rFonts w:ascii="Calibri" w:eastAsia="Calibri" w:hAnsi="Calibri" w:cs="Times New Roman"/>
          <w:sz w:val="24"/>
          <w:szCs w:val="24"/>
        </w:rPr>
        <w:t xml:space="preserve"> библиографический указатель [Электронный ресурс] / Костром. гос. ун-т, Научная б-ка КГУ ; [сост. Р. Г. Евтушенко ; вступ. ст. Т. И.Миронова]. - Кострома : КГУ, 2018. - 315 с. : ил. - (Профессора Костромского государственного университета). </w:t>
      </w:r>
    </w:p>
    <w:p w:rsidR="00C30375" w:rsidRPr="00C30375" w:rsidRDefault="00C30375" w:rsidP="00C30375">
      <w:pPr>
        <w:pStyle w:val="a9"/>
        <w:rPr>
          <w:rFonts w:ascii="Calibri" w:eastAsia="Calibri" w:hAnsi="Calibri" w:cs="Times New Roman"/>
          <w:sz w:val="24"/>
          <w:szCs w:val="24"/>
        </w:rPr>
      </w:pPr>
      <w:r w:rsidRPr="00C30375">
        <w:rPr>
          <w:rFonts w:ascii="Calibri" w:eastAsia="Calibri" w:hAnsi="Calibri" w:cs="Times New Roman"/>
          <w:sz w:val="24"/>
          <w:szCs w:val="24"/>
        </w:rPr>
        <w:t>4.</w:t>
      </w:r>
      <w:r w:rsidRPr="00C30375">
        <w:rPr>
          <w:rFonts w:ascii="Calibri" w:eastAsia="Calibri" w:hAnsi="Calibri" w:cs="Times New Roman"/>
          <w:sz w:val="24"/>
          <w:szCs w:val="24"/>
        </w:rPr>
        <w:tab/>
        <w:t>Для сайта библиотеки формируются бюллетени новых поступлений:  ежемесячно — аннотированные бюллетени из 12-15 новых книг (11/144); ежеквартально (раз в полугодие) – 2 / 1359.</w:t>
      </w:r>
    </w:p>
    <w:p w:rsidR="00C30375" w:rsidRPr="00C30375" w:rsidRDefault="00C30375" w:rsidP="00C30375">
      <w:pPr>
        <w:pStyle w:val="a9"/>
        <w:rPr>
          <w:rFonts w:ascii="Calibri" w:eastAsia="Calibri" w:hAnsi="Calibri" w:cs="Times New Roman"/>
          <w:sz w:val="24"/>
          <w:szCs w:val="24"/>
        </w:rPr>
      </w:pPr>
      <w:r w:rsidRPr="00C30375">
        <w:rPr>
          <w:rFonts w:ascii="Calibri" w:eastAsia="Calibri" w:hAnsi="Calibri" w:cs="Times New Roman"/>
          <w:sz w:val="24"/>
          <w:szCs w:val="24"/>
        </w:rPr>
        <w:t>5.</w:t>
      </w:r>
      <w:r w:rsidRPr="00C30375">
        <w:rPr>
          <w:rFonts w:ascii="Calibri" w:eastAsia="Calibri" w:hAnsi="Calibri" w:cs="Times New Roman"/>
          <w:sz w:val="24"/>
          <w:szCs w:val="24"/>
        </w:rPr>
        <w:tab/>
        <w:t xml:space="preserve">Продолжена работа по пополнению баз данных в картотеках: «Научные труды преподавателей КГУ» - (52278 /1712 док.). </w:t>
      </w:r>
    </w:p>
    <w:p w:rsidR="00C30375" w:rsidRPr="00C30375" w:rsidRDefault="00C30375" w:rsidP="00C30375">
      <w:pPr>
        <w:pStyle w:val="a9"/>
        <w:rPr>
          <w:rFonts w:ascii="Calibri" w:eastAsia="Calibri" w:hAnsi="Calibri" w:cs="Times New Roman"/>
          <w:sz w:val="24"/>
          <w:szCs w:val="24"/>
        </w:rPr>
      </w:pPr>
      <w:r w:rsidRPr="00C30375">
        <w:rPr>
          <w:rFonts w:ascii="Calibri" w:eastAsia="Calibri" w:hAnsi="Calibri" w:cs="Times New Roman"/>
          <w:sz w:val="24"/>
          <w:szCs w:val="24"/>
        </w:rPr>
        <w:t>«Краеведение» - (20268 / 975 док.)</w:t>
      </w:r>
    </w:p>
    <w:p w:rsidR="00C30375" w:rsidRPr="00C30375" w:rsidRDefault="00C30375" w:rsidP="00C30375">
      <w:pPr>
        <w:pStyle w:val="a9"/>
        <w:rPr>
          <w:rFonts w:ascii="Calibri" w:eastAsia="Calibri" w:hAnsi="Calibri" w:cs="Times New Roman"/>
          <w:sz w:val="24"/>
          <w:szCs w:val="24"/>
        </w:rPr>
      </w:pPr>
      <w:r w:rsidRPr="00C30375">
        <w:rPr>
          <w:rFonts w:ascii="Calibri" w:eastAsia="Calibri" w:hAnsi="Calibri" w:cs="Times New Roman"/>
          <w:sz w:val="24"/>
          <w:szCs w:val="24"/>
        </w:rPr>
        <w:t>«Романовы» - (2104 /34 док.)</w:t>
      </w:r>
    </w:p>
    <w:p w:rsidR="00C30375" w:rsidRPr="00C30375" w:rsidRDefault="00C30375" w:rsidP="00C30375">
      <w:pPr>
        <w:pStyle w:val="a9"/>
        <w:rPr>
          <w:rFonts w:ascii="Calibri" w:eastAsia="Calibri" w:hAnsi="Calibri" w:cs="Times New Roman"/>
          <w:sz w:val="24"/>
          <w:szCs w:val="24"/>
        </w:rPr>
      </w:pPr>
      <w:r w:rsidRPr="00C30375">
        <w:rPr>
          <w:rFonts w:ascii="Calibri" w:eastAsia="Calibri" w:hAnsi="Calibri" w:cs="Times New Roman"/>
          <w:sz w:val="24"/>
          <w:szCs w:val="24"/>
        </w:rPr>
        <w:t>«Статьи» - (49858/1832 док.)</w:t>
      </w:r>
    </w:p>
    <w:p w:rsidR="00C30375" w:rsidRPr="00C30375" w:rsidRDefault="00C30375" w:rsidP="00C30375">
      <w:pPr>
        <w:pStyle w:val="a9"/>
        <w:rPr>
          <w:rFonts w:ascii="Calibri" w:eastAsia="Calibri" w:hAnsi="Calibri" w:cs="Times New Roman"/>
          <w:sz w:val="24"/>
          <w:szCs w:val="24"/>
        </w:rPr>
      </w:pPr>
      <w:r w:rsidRPr="00C30375">
        <w:rPr>
          <w:rFonts w:ascii="Calibri" w:eastAsia="Calibri" w:hAnsi="Calibri" w:cs="Times New Roman"/>
          <w:sz w:val="24"/>
          <w:szCs w:val="24"/>
        </w:rPr>
        <w:t>6.</w:t>
      </w:r>
      <w:r w:rsidR="009F2156">
        <w:rPr>
          <w:rFonts w:ascii="Calibri" w:eastAsia="Calibri" w:hAnsi="Calibri" w:cs="Times New Roman"/>
          <w:sz w:val="24"/>
          <w:szCs w:val="24"/>
        </w:rPr>
        <w:t xml:space="preserve">      </w:t>
      </w:r>
      <w:r w:rsidRPr="00C30375">
        <w:rPr>
          <w:rFonts w:ascii="Calibri" w:eastAsia="Calibri" w:hAnsi="Calibri" w:cs="Times New Roman"/>
          <w:sz w:val="24"/>
          <w:szCs w:val="24"/>
        </w:rPr>
        <w:t xml:space="preserve">В сентябре-октябре (+ в январе для заочников) на информационно-библиографических занятиях (ББЗ - 152 часа /1129 чел.): первокурсникам в читательском билете указывается логин для работы с ЭБС и  адрес страницы ВКонтакте открытой группы Научная библиотека КГУ  и сообщается о возможности задать любой вопрос </w:t>
      </w:r>
      <w:r w:rsidRPr="00C30375">
        <w:rPr>
          <w:rFonts w:ascii="Calibri" w:eastAsia="Calibri" w:hAnsi="Calibri" w:cs="Times New Roman"/>
          <w:sz w:val="24"/>
          <w:szCs w:val="24"/>
          <w:lang w:val="en-US"/>
        </w:rPr>
        <w:t>online</w:t>
      </w:r>
      <w:r w:rsidRPr="00C30375">
        <w:rPr>
          <w:rFonts w:ascii="Calibri" w:eastAsia="Calibri" w:hAnsi="Calibri" w:cs="Times New Roman"/>
          <w:sz w:val="24"/>
          <w:szCs w:val="24"/>
        </w:rPr>
        <w:t xml:space="preserve">, связанный с работой библиотеки. </w:t>
      </w:r>
    </w:p>
    <w:p w:rsidR="00C30375" w:rsidRPr="00C30375" w:rsidRDefault="009F2156" w:rsidP="00C30375">
      <w:pPr>
        <w:pStyle w:val="a9"/>
        <w:rPr>
          <w:rFonts w:ascii="Calibri" w:eastAsia="Calibri" w:hAnsi="Calibri" w:cs="Times New Roman"/>
          <w:sz w:val="24"/>
          <w:szCs w:val="24"/>
        </w:rPr>
      </w:pPr>
      <w:r>
        <w:rPr>
          <w:rFonts w:ascii="Calibri" w:eastAsia="Calibri" w:hAnsi="Calibri" w:cs="Times New Roman"/>
          <w:sz w:val="24"/>
          <w:szCs w:val="24"/>
        </w:rPr>
        <w:t xml:space="preserve">7.      </w:t>
      </w:r>
      <w:r w:rsidR="00C30375" w:rsidRPr="00C30375">
        <w:rPr>
          <w:rFonts w:ascii="Calibri" w:eastAsia="Calibri" w:hAnsi="Calibri" w:cs="Times New Roman"/>
          <w:sz w:val="24"/>
          <w:szCs w:val="24"/>
        </w:rPr>
        <w:t xml:space="preserve">В январе, сентябре, ноябре-декабре 2018 г. проводились занятия с старшекурсниками 2,3 курса по работе с ЭБС 110 часов\ 640 чел. </w:t>
      </w:r>
    </w:p>
    <w:p w:rsidR="009F2156" w:rsidRDefault="009F2156" w:rsidP="00C30375">
      <w:pPr>
        <w:pStyle w:val="a9"/>
        <w:rPr>
          <w:rFonts w:ascii="Calibri" w:eastAsia="Calibri" w:hAnsi="Calibri" w:cs="Times New Roman"/>
          <w:sz w:val="24"/>
          <w:szCs w:val="24"/>
        </w:rPr>
      </w:pPr>
      <w:r>
        <w:rPr>
          <w:rFonts w:ascii="Calibri" w:eastAsia="Calibri" w:hAnsi="Calibri" w:cs="Times New Roman"/>
          <w:sz w:val="24"/>
          <w:szCs w:val="24"/>
        </w:rPr>
        <w:t xml:space="preserve">8.      </w:t>
      </w:r>
      <w:r w:rsidR="00C30375" w:rsidRPr="00C30375">
        <w:rPr>
          <w:rFonts w:ascii="Calibri" w:eastAsia="Calibri" w:hAnsi="Calibri" w:cs="Times New Roman"/>
          <w:sz w:val="24"/>
          <w:szCs w:val="24"/>
        </w:rPr>
        <w:t xml:space="preserve">Дни кафедры (10) были посвящены знакомству с информационными ресурсами НБ КГУ,  возможностями их использования, работе по книгообеспеченности (РПД). Регистрации в ЭБС и требованиям ГОСТов к оформлению библиографических ссылок и списка литературы в ВКР, а также о правилах размещения сведений о публикациях в Научной библиотеке КГУ, что является основанием для учета результатов издательской деятельности ППС университета. </w:t>
      </w:r>
    </w:p>
    <w:p w:rsidR="00C30375" w:rsidRPr="00C30375" w:rsidRDefault="009F2156" w:rsidP="00C30375">
      <w:pPr>
        <w:pStyle w:val="a9"/>
        <w:rPr>
          <w:rFonts w:ascii="Calibri" w:eastAsia="Calibri" w:hAnsi="Calibri" w:cs="Times New Roman"/>
          <w:sz w:val="24"/>
          <w:szCs w:val="24"/>
        </w:rPr>
      </w:pPr>
      <w:r>
        <w:rPr>
          <w:rFonts w:ascii="Calibri" w:eastAsia="Calibri" w:hAnsi="Calibri" w:cs="Times New Roman"/>
          <w:sz w:val="24"/>
          <w:szCs w:val="24"/>
        </w:rPr>
        <w:t xml:space="preserve">9.      </w:t>
      </w:r>
      <w:r w:rsidR="00C30375" w:rsidRPr="00C30375">
        <w:rPr>
          <w:rFonts w:ascii="Calibri" w:eastAsia="Calibri" w:hAnsi="Calibri" w:cs="Times New Roman"/>
          <w:sz w:val="24"/>
          <w:szCs w:val="24"/>
        </w:rPr>
        <w:t>В рамках подготовки к аккредитации университета принимали участие в учебно-методическом заседании кураторов студенческих групп.</w:t>
      </w:r>
    </w:p>
    <w:p w:rsidR="00C30375" w:rsidRPr="00C30375" w:rsidRDefault="009F2156" w:rsidP="00C30375">
      <w:pPr>
        <w:pStyle w:val="a9"/>
        <w:rPr>
          <w:rFonts w:ascii="Calibri" w:eastAsia="Calibri" w:hAnsi="Calibri" w:cs="Times New Roman"/>
          <w:sz w:val="24"/>
          <w:szCs w:val="24"/>
        </w:rPr>
      </w:pPr>
      <w:r>
        <w:rPr>
          <w:rFonts w:ascii="Calibri" w:eastAsia="Calibri" w:hAnsi="Calibri" w:cs="Times New Roman"/>
          <w:sz w:val="24"/>
          <w:szCs w:val="24"/>
        </w:rPr>
        <w:t xml:space="preserve">10.    </w:t>
      </w:r>
      <w:r w:rsidR="00C30375" w:rsidRPr="00C30375">
        <w:rPr>
          <w:rFonts w:ascii="Calibri" w:eastAsia="Calibri" w:hAnsi="Calibri" w:cs="Times New Roman"/>
          <w:sz w:val="24"/>
          <w:szCs w:val="24"/>
        </w:rPr>
        <w:t>Продолжена работа по ведению страницы ВКонтакте открытой группы Научная библиотека КГУ. За 2018 год 86465 посещений. На странице выкладываются новости, связанные с работой библиотеки, информация о книгах, выставках новых поступлений  в информационно-библиографическом отделе и абонементах, тематических выставках на абонементах научной и учебной литературы, в том числе публикуются сведения об учебных, учебно-методических и др. изданиях преподавателей КГУ. Даются ответы на различные вопросы читателей.</w:t>
      </w:r>
    </w:p>
    <w:p w:rsidR="00C30375" w:rsidRPr="00C30375" w:rsidRDefault="00C30375" w:rsidP="00C30375">
      <w:pPr>
        <w:pStyle w:val="a9"/>
        <w:rPr>
          <w:rFonts w:ascii="Calibri" w:eastAsia="Calibri" w:hAnsi="Calibri" w:cs="Times New Roman"/>
          <w:sz w:val="24"/>
          <w:szCs w:val="24"/>
        </w:rPr>
      </w:pPr>
      <w:r w:rsidRPr="00C30375">
        <w:rPr>
          <w:rFonts w:ascii="Calibri" w:eastAsia="Calibri" w:hAnsi="Calibri" w:cs="Times New Roman"/>
          <w:sz w:val="24"/>
          <w:szCs w:val="24"/>
        </w:rPr>
        <w:t>11. В январе-апреле, ноябре-декабре 2018 года для студентов ун-та, которые совместно со своими научными руководителями работают над выпускными квалификационными работами (ВКР) проводился День дипломника. Приняли участие в Дне дипломника 11 групп / 108 студентов 4 курса.</w:t>
      </w:r>
    </w:p>
    <w:p w:rsidR="00C30375" w:rsidRPr="00C30375" w:rsidRDefault="00C30375" w:rsidP="00C30375">
      <w:pPr>
        <w:pStyle w:val="a9"/>
        <w:rPr>
          <w:rFonts w:ascii="Calibri" w:eastAsia="Calibri" w:hAnsi="Calibri" w:cs="Times New Roman"/>
          <w:sz w:val="24"/>
          <w:szCs w:val="24"/>
        </w:rPr>
      </w:pPr>
      <w:r w:rsidRPr="00C30375">
        <w:rPr>
          <w:rFonts w:ascii="Calibri" w:eastAsia="Calibri" w:hAnsi="Calibri" w:cs="Times New Roman"/>
          <w:sz w:val="24"/>
          <w:szCs w:val="24"/>
        </w:rPr>
        <w:t xml:space="preserve">12. Сотрудники ИБО в течении года приняли участие в 25 вебинарах, посвященных актуальным вопросам организации работы с ЭБС и др. </w:t>
      </w:r>
    </w:p>
    <w:p w:rsidR="00C30375" w:rsidRPr="00C30375" w:rsidRDefault="00C30375" w:rsidP="00C30375">
      <w:pPr>
        <w:pStyle w:val="a9"/>
        <w:rPr>
          <w:rFonts w:ascii="Calibri" w:eastAsia="Calibri" w:hAnsi="Calibri" w:cs="Times New Roman"/>
          <w:sz w:val="24"/>
          <w:szCs w:val="24"/>
        </w:rPr>
      </w:pPr>
      <w:r w:rsidRPr="00C30375">
        <w:rPr>
          <w:rFonts w:ascii="Calibri" w:eastAsia="Calibri" w:hAnsi="Calibri" w:cs="Times New Roman"/>
          <w:sz w:val="24"/>
          <w:szCs w:val="24"/>
        </w:rPr>
        <w:t xml:space="preserve">13. В апреле 2018 года сотрудники ИБО принимали участие в подготовке и проведении </w:t>
      </w:r>
      <w:r w:rsidRPr="00C30375">
        <w:rPr>
          <w:rFonts w:ascii="Calibri" w:eastAsia="Calibri" w:hAnsi="Calibri" w:cs="Times New Roman"/>
          <w:bCs/>
          <w:sz w:val="24"/>
          <w:szCs w:val="24"/>
        </w:rPr>
        <w:t>форсайт-сессии на тему "Научная библиотека КГУ: традиции и инновации", посвященной</w:t>
      </w:r>
      <w:r w:rsidRPr="00C30375">
        <w:rPr>
          <w:rFonts w:ascii="Calibri" w:eastAsia="Calibri" w:hAnsi="Calibri" w:cs="Times New Roman"/>
          <w:sz w:val="24"/>
          <w:szCs w:val="24"/>
        </w:rPr>
        <w:t xml:space="preserve"> проектированию будущего нашей библиотеки, поиску путей преодоления существующего сегодня разрыва между образовательным процессом и библиотекой как обеспечивающей его системой.</w:t>
      </w:r>
    </w:p>
    <w:p w:rsidR="00C30375" w:rsidRPr="00C30375" w:rsidRDefault="00C30375" w:rsidP="00C30375">
      <w:pPr>
        <w:pStyle w:val="a9"/>
        <w:rPr>
          <w:rFonts w:ascii="Calibri" w:eastAsia="Calibri" w:hAnsi="Calibri" w:cs="Times New Roman"/>
          <w:sz w:val="24"/>
          <w:szCs w:val="24"/>
        </w:rPr>
      </w:pPr>
      <w:r w:rsidRPr="00C30375">
        <w:rPr>
          <w:rFonts w:ascii="Calibri" w:eastAsia="Calibri" w:hAnsi="Calibri" w:cs="Times New Roman"/>
          <w:sz w:val="24"/>
          <w:szCs w:val="24"/>
        </w:rPr>
        <w:t>14. В течении года сотрудники отдела в процессе подготовки к аккредитации университета сверяли и готовили списки литературы к РПД.</w:t>
      </w:r>
    </w:p>
    <w:p w:rsidR="003D7DB3" w:rsidRDefault="003D7DB3" w:rsidP="003D7DB3">
      <w:pPr>
        <w:rPr>
          <w:b/>
        </w:rPr>
      </w:pPr>
      <w:r>
        <w:rPr>
          <w:b/>
        </w:rPr>
        <w:t>КСХА</w:t>
      </w:r>
    </w:p>
    <w:p w:rsidR="00F61593" w:rsidRPr="00F61593" w:rsidRDefault="00F61593" w:rsidP="00F61593">
      <w:pPr>
        <w:pStyle w:val="a9"/>
        <w:rPr>
          <w:sz w:val="24"/>
          <w:szCs w:val="24"/>
        </w:rPr>
      </w:pPr>
      <w:r>
        <w:rPr>
          <w:sz w:val="24"/>
          <w:szCs w:val="24"/>
        </w:rPr>
        <w:t xml:space="preserve">         </w:t>
      </w:r>
      <w:r w:rsidRPr="00F61593">
        <w:rPr>
          <w:sz w:val="24"/>
          <w:szCs w:val="24"/>
        </w:rPr>
        <w:t xml:space="preserve">Практика организации массовой записи обучающихся первого курса в библиотеку  с регистрацией в ЭБС отработана и успешно функционирует. Студенты очной формы обучения проходят процедуру записи в соответствии с общим графиком общих вводных административных процедур в последние дни августа. Расписание регистрации для студентов первого курса заочной формы обучения составляется сотрудниками библиотеки совместно с деканатами в соответствии с графиком учебного процесса. </w:t>
      </w:r>
    </w:p>
    <w:p w:rsidR="00F61593" w:rsidRPr="00F61593" w:rsidRDefault="00F61593" w:rsidP="00F61593">
      <w:pPr>
        <w:pStyle w:val="a9"/>
        <w:rPr>
          <w:sz w:val="24"/>
          <w:szCs w:val="24"/>
        </w:rPr>
      </w:pPr>
      <w:r w:rsidRPr="00F61593">
        <w:rPr>
          <w:sz w:val="24"/>
          <w:szCs w:val="24"/>
        </w:rPr>
        <w:t>В отчетном году продолжена опробованная в прошлом году практика индивидуальной регистрации пользователей на платформе ЭБС издательства «Лань» через аккаунт в социальной сети «ВКонтакте». Такая процедура регистрации происходит быстрее, доступ к ЭБС становится для пользователей проще.</w:t>
      </w:r>
    </w:p>
    <w:p w:rsidR="00F61593" w:rsidRPr="00F61593" w:rsidRDefault="00F61593" w:rsidP="00F61593">
      <w:pPr>
        <w:pStyle w:val="a9"/>
        <w:rPr>
          <w:sz w:val="24"/>
          <w:szCs w:val="24"/>
        </w:rPr>
      </w:pPr>
      <w:r w:rsidRPr="00F61593">
        <w:rPr>
          <w:sz w:val="24"/>
          <w:szCs w:val="24"/>
        </w:rPr>
        <w:t xml:space="preserve">Продолжается сотрудничество с ООО «Научная электронная библиотека», создающего информационно-аналитическую систему «Российский индекс научного цитирования». На платформе </w:t>
      </w:r>
      <w:r w:rsidRPr="00F61593">
        <w:rPr>
          <w:sz w:val="24"/>
          <w:szCs w:val="24"/>
          <w:lang w:val="en-US"/>
        </w:rPr>
        <w:t>eLibrary</w:t>
      </w:r>
      <w:r w:rsidRPr="00F61593">
        <w:rPr>
          <w:sz w:val="24"/>
          <w:szCs w:val="24"/>
        </w:rPr>
        <w:t>.</w:t>
      </w:r>
      <w:r w:rsidRPr="00F61593">
        <w:rPr>
          <w:sz w:val="24"/>
          <w:szCs w:val="24"/>
          <w:lang w:val="en-US"/>
        </w:rPr>
        <w:t>ru</w:t>
      </w:r>
      <w:r w:rsidRPr="00F61593">
        <w:rPr>
          <w:sz w:val="24"/>
          <w:szCs w:val="24"/>
        </w:rPr>
        <w:t xml:space="preserve"> размещаются сборники всех конференций, проводимых вузом в течении года, а также сборник трудов и отдельные произведения по инициативе авторов. </w:t>
      </w:r>
    </w:p>
    <w:p w:rsidR="00F61593" w:rsidRDefault="00F61593" w:rsidP="003D7DB3">
      <w:pPr>
        <w:rPr>
          <w:b/>
        </w:rPr>
      </w:pPr>
    </w:p>
    <w:p w:rsidR="003D7DB3" w:rsidRDefault="003D7DB3" w:rsidP="003D7DB3">
      <w:pPr>
        <w:jc w:val="both"/>
        <w:rPr>
          <w:b/>
        </w:rPr>
      </w:pPr>
      <w:r>
        <w:rPr>
          <w:b/>
        </w:rPr>
        <w:t>6.Гуманитарно-просветительская работа</w:t>
      </w:r>
    </w:p>
    <w:p w:rsidR="003D7DB3" w:rsidRDefault="003D7DB3" w:rsidP="003D7DB3">
      <w:pPr>
        <w:jc w:val="both"/>
        <w:rPr>
          <w:b/>
        </w:rPr>
      </w:pPr>
      <w:r>
        <w:rPr>
          <w:b/>
        </w:rPr>
        <w:t xml:space="preserve">КГУ </w:t>
      </w:r>
    </w:p>
    <w:p w:rsidR="001E1421" w:rsidRPr="00F61593" w:rsidRDefault="003D7DB3" w:rsidP="001E1421">
      <w:pPr>
        <w:pStyle w:val="a9"/>
        <w:rPr>
          <w:sz w:val="24"/>
          <w:szCs w:val="24"/>
        </w:rPr>
      </w:pPr>
      <w:r>
        <w:t>1</w:t>
      </w:r>
      <w:r w:rsidRPr="00F61593">
        <w:rPr>
          <w:sz w:val="24"/>
          <w:szCs w:val="24"/>
        </w:rPr>
        <w:t>.</w:t>
      </w:r>
      <w:r w:rsidR="001E1421" w:rsidRPr="00F61593">
        <w:rPr>
          <w:sz w:val="24"/>
          <w:szCs w:val="24"/>
        </w:rPr>
        <w:t xml:space="preserve"> 16 февраля сотрудники научной библиотеки участвовали в научной конференции ИГНИСТ (Института гуманитарных наук и социальных технологий), посвященной 100-летию создания Красной Армии. Организ</w:t>
      </w:r>
      <w:r w:rsidR="005D62AD" w:rsidRPr="00F61593">
        <w:rPr>
          <w:sz w:val="24"/>
          <w:szCs w:val="24"/>
        </w:rPr>
        <w:t>о</w:t>
      </w:r>
      <w:r w:rsidR="001E1421" w:rsidRPr="00F61593">
        <w:rPr>
          <w:sz w:val="24"/>
          <w:szCs w:val="24"/>
        </w:rPr>
        <w:t>вана книжная выставка «Непобедимая и легендарная».</w:t>
      </w:r>
      <w:r w:rsidRPr="00F61593">
        <w:rPr>
          <w:sz w:val="24"/>
          <w:szCs w:val="24"/>
        </w:rPr>
        <w:t xml:space="preserve"> </w:t>
      </w:r>
    </w:p>
    <w:p w:rsidR="008A225D" w:rsidRPr="00F61593" w:rsidRDefault="008A225D" w:rsidP="001E1421">
      <w:pPr>
        <w:pStyle w:val="a9"/>
        <w:rPr>
          <w:sz w:val="24"/>
          <w:szCs w:val="24"/>
        </w:rPr>
      </w:pPr>
      <w:r w:rsidRPr="00F61593">
        <w:rPr>
          <w:sz w:val="24"/>
          <w:szCs w:val="24"/>
        </w:rPr>
        <w:t>2. 4 апреля состоялась Всероссийская научно-практическая  конференция по проблемам всеобщей истории:</w:t>
      </w:r>
      <w:r w:rsidR="00B77DBC">
        <w:rPr>
          <w:sz w:val="24"/>
          <w:szCs w:val="24"/>
        </w:rPr>
        <w:t xml:space="preserve">  «</w:t>
      </w:r>
      <w:r w:rsidRPr="00F61593">
        <w:rPr>
          <w:sz w:val="24"/>
          <w:szCs w:val="24"/>
        </w:rPr>
        <w:t>Историк и его эпоха: кон</w:t>
      </w:r>
      <w:r w:rsidR="005D62AD" w:rsidRPr="00F61593">
        <w:rPr>
          <w:sz w:val="24"/>
          <w:szCs w:val="24"/>
        </w:rPr>
        <w:t>с</w:t>
      </w:r>
      <w:r w:rsidRPr="00F61593">
        <w:rPr>
          <w:sz w:val="24"/>
          <w:szCs w:val="24"/>
        </w:rPr>
        <w:t xml:space="preserve">труирование идентичности и многогранность личности», которая была посвящена 100-летию  доктора исторических наук, профессора Израиля Петровича Шульмана. Сотрудниками научной библиотеки была подготовлена выставка научных трудов профессора, </w:t>
      </w:r>
      <w:r w:rsidR="00B77DBC">
        <w:rPr>
          <w:sz w:val="24"/>
          <w:szCs w:val="24"/>
        </w:rPr>
        <w:t xml:space="preserve"> </w:t>
      </w:r>
      <w:r w:rsidRPr="00F61593">
        <w:rPr>
          <w:sz w:val="24"/>
          <w:szCs w:val="24"/>
        </w:rPr>
        <w:t>для сборника по итогам конференции был составлен библиографический указатель научных трудов И.П.Шульмана.</w:t>
      </w:r>
    </w:p>
    <w:p w:rsidR="00FB1C85" w:rsidRPr="00F61593" w:rsidRDefault="00FB1C85" w:rsidP="001E1421">
      <w:pPr>
        <w:pStyle w:val="a9"/>
        <w:rPr>
          <w:sz w:val="24"/>
          <w:szCs w:val="24"/>
        </w:rPr>
      </w:pPr>
      <w:r w:rsidRPr="00F61593">
        <w:rPr>
          <w:sz w:val="24"/>
          <w:szCs w:val="24"/>
        </w:rPr>
        <w:t>3. 22 и 25 мая в читальном зале научной библиотеки состоялось проведение «Дней славянской письменности и культуры»</w:t>
      </w:r>
      <w:r w:rsidR="00B77DBC">
        <w:rPr>
          <w:sz w:val="24"/>
          <w:szCs w:val="24"/>
        </w:rPr>
        <w:t xml:space="preserve">, </w:t>
      </w:r>
      <w:r w:rsidRPr="00F61593">
        <w:rPr>
          <w:sz w:val="24"/>
          <w:szCs w:val="24"/>
        </w:rPr>
        <w:t xml:space="preserve"> в котором приняли участие студенты, преподаватели, учителя школ области, школьники и библиотекари. Сотрудники библиотеки подготовили для праздника книжную выставку, обзор литературы, подаренной издательством «ТЕРРА».</w:t>
      </w:r>
    </w:p>
    <w:p w:rsidR="00FB1C85" w:rsidRPr="00F61593" w:rsidRDefault="00B0408D" w:rsidP="001E1421">
      <w:pPr>
        <w:pStyle w:val="a9"/>
        <w:rPr>
          <w:sz w:val="24"/>
          <w:szCs w:val="24"/>
        </w:rPr>
      </w:pPr>
      <w:r w:rsidRPr="00F61593">
        <w:rPr>
          <w:sz w:val="24"/>
          <w:szCs w:val="24"/>
        </w:rPr>
        <w:t>4. 24 мая в читальном зале научной библиотеке состоялась международная научно-практическая конференция «Славянские языки и диалекты как основа духовно-нравственного и гражданского воспитания»</w:t>
      </w:r>
    </w:p>
    <w:p w:rsidR="00AC600F" w:rsidRPr="00F61593" w:rsidRDefault="00AC600F" w:rsidP="001E1421">
      <w:pPr>
        <w:pStyle w:val="a9"/>
        <w:rPr>
          <w:sz w:val="24"/>
          <w:szCs w:val="24"/>
        </w:rPr>
      </w:pPr>
      <w:r w:rsidRPr="00F61593">
        <w:rPr>
          <w:sz w:val="24"/>
          <w:szCs w:val="24"/>
        </w:rPr>
        <w:t>5. 29 октября в читальном зале научной библиотеки состоялась  межрегиональная научно-методическая конференция :</w:t>
      </w:r>
      <w:r w:rsidR="00B77DBC">
        <w:rPr>
          <w:sz w:val="24"/>
          <w:szCs w:val="24"/>
        </w:rPr>
        <w:t xml:space="preserve"> </w:t>
      </w:r>
      <w:r w:rsidRPr="00F61593">
        <w:rPr>
          <w:sz w:val="24"/>
          <w:szCs w:val="24"/>
        </w:rPr>
        <w:t xml:space="preserve"> «Современные проблемы преподавания русского языка и литературы в школе и вузе». Сотрудниками библиотеки была оформлены выставка литературы и научных трудов </w:t>
      </w:r>
      <w:r w:rsidR="00333609" w:rsidRPr="00F61593">
        <w:rPr>
          <w:sz w:val="24"/>
          <w:szCs w:val="24"/>
        </w:rPr>
        <w:t xml:space="preserve">по </w:t>
      </w:r>
      <w:r w:rsidRPr="00F61593">
        <w:rPr>
          <w:sz w:val="24"/>
          <w:szCs w:val="24"/>
        </w:rPr>
        <w:t>тем</w:t>
      </w:r>
      <w:r w:rsidR="00333609" w:rsidRPr="00F61593">
        <w:rPr>
          <w:sz w:val="24"/>
          <w:szCs w:val="24"/>
        </w:rPr>
        <w:t>е</w:t>
      </w:r>
      <w:r w:rsidRPr="00F61593">
        <w:rPr>
          <w:sz w:val="24"/>
          <w:szCs w:val="24"/>
        </w:rPr>
        <w:t xml:space="preserve"> конференции.</w:t>
      </w:r>
    </w:p>
    <w:p w:rsidR="00D64EDE" w:rsidRDefault="00D64EDE" w:rsidP="001E1421">
      <w:pPr>
        <w:pStyle w:val="a9"/>
      </w:pPr>
      <w:r w:rsidRPr="00F61593">
        <w:rPr>
          <w:sz w:val="24"/>
          <w:szCs w:val="24"/>
        </w:rPr>
        <w:t>6.В течение 3-х дней в помещении читального зала библиотеки проходил</w:t>
      </w:r>
      <w:r w:rsidR="003D5284" w:rsidRPr="00F61593">
        <w:rPr>
          <w:sz w:val="24"/>
          <w:szCs w:val="24"/>
        </w:rPr>
        <w:t xml:space="preserve"> </w:t>
      </w:r>
      <w:r w:rsidR="006725D4" w:rsidRPr="00F61593">
        <w:rPr>
          <w:sz w:val="24"/>
          <w:szCs w:val="24"/>
        </w:rPr>
        <w:t>Д</w:t>
      </w:r>
      <w:r w:rsidR="003D5284" w:rsidRPr="00F61593">
        <w:rPr>
          <w:sz w:val="24"/>
          <w:szCs w:val="24"/>
        </w:rPr>
        <w:t>етский форсайт</w:t>
      </w:r>
      <w:r w:rsidR="006725D4" w:rsidRPr="00F61593">
        <w:rPr>
          <w:sz w:val="24"/>
          <w:szCs w:val="24"/>
        </w:rPr>
        <w:t xml:space="preserve">  «Проектируем города будущего»</w:t>
      </w:r>
      <w:r w:rsidR="00B77DBC">
        <w:rPr>
          <w:sz w:val="24"/>
          <w:szCs w:val="24"/>
        </w:rPr>
        <w:t xml:space="preserve"> </w:t>
      </w:r>
      <w:r w:rsidR="006725D4" w:rsidRPr="00F61593">
        <w:rPr>
          <w:sz w:val="24"/>
          <w:szCs w:val="24"/>
        </w:rPr>
        <w:t xml:space="preserve"> в котором участвовали преподаватели и студенты ИнКИ,</w:t>
      </w:r>
      <w:r w:rsidR="00B77DBC">
        <w:rPr>
          <w:sz w:val="24"/>
          <w:szCs w:val="24"/>
        </w:rPr>
        <w:t xml:space="preserve"> </w:t>
      </w:r>
      <w:r w:rsidR="006725D4" w:rsidRPr="00F61593">
        <w:rPr>
          <w:sz w:val="24"/>
          <w:szCs w:val="24"/>
        </w:rPr>
        <w:t xml:space="preserve"> учителя и учащиеся школ города.</w:t>
      </w:r>
      <w:r w:rsidR="00333609" w:rsidRPr="00F61593">
        <w:rPr>
          <w:sz w:val="24"/>
          <w:szCs w:val="24"/>
        </w:rPr>
        <w:t xml:space="preserve"> </w:t>
      </w:r>
      <w:r w:rsidR="00B77DBC">
        <w:rPr>
          <w:sz w:val="24"/>
          <w:szCs w:val="24"/>
        </w:rPr>
        <w:t xml:space="preserve"> </w:t>
      </w:r>
      <w:r w:rsidR="00333609" w:rsidRPr="00F61593">
        <w:rPr>
          <w:sz w:val="24"/>
          <w:szCs w:val="24"/>
        </w:rPr>
        <w:t>Библиотека подготовила книжные выставки и провела экскурсии по библиотеке обзоры литературы для уч-ся школ города в читальном зале издательства «Т</w:t>
      </w:r>
      <w:r w:rsidR="00333609">
        <w:t>ЕРРА»</w:t>
      </w:r>
      <w:r w:rsidR="00160CC2">
        <w:t>.</w:t>
      </w:r>
    </w:p>
    <w:p w:rsidR="00160CC2" w:rsidRDefault="00160CC2" w:rsidP="00160CC2">
      <w:pPr>
        <w:pStyle w:val="a9"/>
        <w:rPr>
          <w:rFonts w:ascii="Times New Roman" w:hAnsi="Times New Roman" w:cs="Times New Roman"/>
          <w:sz w:val="24"/>
          <w:szCs w:val="24"/>
        </w:rPr>
      </w:pPr>
      <w:r w:rsidRPr="00160CC2">
        <w:rPr>
          <w:rFonts w:ascii="Times New Roman" w:hAnsi="Times New Roman" w:cs="Times New Roman"/>
          <w:sz w:val="24"/>
          <w:szCs w:val="24"/>
        </w:rPr>
        <w:t>7.На всех пунктах обслуживания читателей организованы постоянно действующие выставки «Терроризм – угроза человечеству»</w:t>
      </w:r>
      <w:r>
        <w:rPr>
          <w:rFonts w:ascii="Times New Roman" w:hAnsi="Times New Roman" w:cs="Times New Roman"/>
          <w:sz w:val="24"/>
          <w:szCs w:val="24"/>
        </w:rPr>
        <w:t>.</w:t>
      </w:r>
    </w:p>
    <w:p w:rsidR="00160CC2" w:rsidRDefault="00160CC2" w:rsidP="00160CC2">
      <w:pPr>
        <w:pStyle w:val="a9"/>
        <w:rPr>
          <w:rFonts w:ascii="Times New Roman" w:hAnsi="Times New Roman" w:cs="Times New Roman"/>
          <w:sz w:val="24"/>
          <w:szCs w:val="24"/>
        </w:rPr>
      </w:pPr>
      <w:r>
        <w:rPr>
          <w:rFonts w:ascii="Times New Roman" w:hAnsi="Times New Roman" w:cs="Times New Roman"/>
          <w:sz w:val="24"/>
          <w:szCs w:val="24"/>
        </w:rPr>
        <w:t>Организованы книжные выставки к научным конференциям:</w:t>
      </w:r>
    </w:p>
    <w:p w:rsidR="00160CC2" w:rsidRPr="00BA6004" w:rsidRDefault="00160CC2" w:rsidP="00BA6004">
      <w:pPr>
        <w:pStyle w:val="a9"/>
        <w:rPr>
          <w:rFonts w:ascii="Times New Roman" w:hAnsi="Times New Roman" w:cs="Times New Roman"/>
          <w:sz w:val="24"/>
          <w:szCs w:val="24"/>
        </w:rPr>
      </w:pPr>
      <w:r w:rsidRPr="00BA6004">
        <w:rPr>
          <w:rFonts w:ascii="Times New Roman" w:hAnsi="Times New Roman" w:cs="Times New Roman"/>
          <w:sz w:val="24"/>
          <w:szCs w:val="24"/>
        </w:rPr>
        <w:t>- «Костромские говоры» и «Славянское древо».</w:t>
      </w:r>
    </w:p>
    <w:p w:rsidR="00160CC2" w:rsidRPr="00BA6004" w:rsidRDefault="00160CC2" w:rsidP="00BA6004">
      <w:pPr>
        <w:pStyle w:val="a9"/>
        <w:rPr>
          <w:rFonts w:ascii="Times New Roman" w:hAnsi="Times New Roman" w:cs="Times New Roman"/>
          <w:sz w:val="24"/>
          <w:szCs w:val="24"/>
        </w:rPr>
      </w:pPr>
      <w:r w:rsidRPr="00BA6004">
        <w:rPr>
          <w:rFonts w:ascii="Times New Roman" w:hAnsi="Times New Roman" w:cs="Times New Roman"/>
          <w:sz w:val="24"/>
          <w:szCs w:val="24"/>
        </w:rPr>
        <w:t>-«Оттепель» как социокультурный и общественно-политический феномен», посвященный творческому наследию и воспоминаниям о И.А. Дедкове.</w:t>
      </w:r>
    </w:p>
    <w:p w:rsidR="00160CC2" w:rsidRPr="00BA6004" w:rsidRDefault="00160CC2" w:rsidP="00BA6004">
      <w:pPr>
        <w:pStyle w:val="a9"/>
        <w:rPr>
          <w:rFonts w:ascii="Times New Roman" w:hAnsi="Times New Roman" w:cs="Times New Roman"/>
          <w:sz w:val="24"/>
          <w:szCs w:val="24"/>
        </w:rPr>
      </w:pPr>
      <w:r w:rsidRPr="00BA6004">
        <w:rPr>
          <w:rFonts w:ascii="Times New Roman" w:hAnsi="Times New Roman" w:cs="Times New Roman"/>
          <w:sz w:val="24"/>
          <w:szCs w:val="24"/>
        </w:rPr>
        <w:t>-«Твои века, Кострома» - «Без Костромы российский флот не полон».</w:t>
      </w:r>
    </w:p>
    <w:p w:rsidR="00BA6004" w:rsidRPr="00BA6004" w:rsidRDefault="00BA6004" w:rsidP="00BA6004">
      <w:pPr>
        <w:pStyle w:val="a9"/>
        <w:rPr>
          <w:rFonts w:ascii="Times New Roman" w:hAnsi="Times New Roman" w:cs="Times New Roman"/>
          <w:b/>
          <w:sz w:val="24"/>
          <w:szCs w:val="24"/>
        </w:rPr>
      </w:pPr>
      <w:r w:rsidRPr="00BA6004">
        <w:rPr>
          <w:rFonts w:ascii="Times New Roman" w:hAnsi="Times New Roman" w:cs="Times New Roman"/>
          <w:sz w:val="24"/>
          <w:szCs w:val="24"/>
        </w:rPr>
        <w:t>-«Основной закон страны» организованная в рамках празднования 25-летия Конституции и избирательной системы Российской Федерации, по поручению Территориальной избирательной комиссии г. Костромы</w:t>
      </w:r>
    </w:p>
    <w:p w:rsidR="003D7DB3" w:rsidRDefault="003D7DB3" w:rsidP="003D7DB3">
      <w:pPr>
        <w:pStyle w:val="ac"/>
        <w:shd w:val="clear" w:color="auto" w:fill="FFFFFF"/>
        <w:spacing w:before="0" w:beforeAutospacing="0" w:after="187" w:afterAutospacing="0"/>
        <w:jc w:val="both"/>
        <w:rPr>
          <w:b/>
        </w:rPr>
      </w:pPr>
      <w:r>
        <w:rPr>
          <w:b/>
        </w:rPr>
        <w:t>КСХА</w:t>
      </w:r>
    </w:p>
    <w:p w:rsidR="00053745" w:rsidRPr="00053745" w:rsidRDefault="00053745" w:rsidP="00053745">
      <w:pPr>
        <w:pStyle w:val="a9"/>
        <w:rPr>
          <w:rFonts w:cs="Times New Roman"/>
          <w:color w:val="000000"/>
          <w:sz w:val="24"/>
          <w:szCs w:val="24"/>
          <w:shd w:val="clear" w:color="auto" w:fill="FFFFFF"/>
        </w:rPr>
      </w:pPr>
      <w:r>
        <w:rPr>
          <w:sz w:val="24"/>
          <w:szCs w:val="24"/>
        </w:rPr>
        <w:t xml:space="preserve">         </w:t>
      </w:r>
      <w:r w:rsidRPr="00053745">
        <w:rPr>
          <w:sz w:val="24"/>
          <w:szCs w:val="24"/>
        </w:rPr>
        <w:t xml:space="preserve">Для обучающихся по программам магистратуры и аспирантуры библиотекой организуется ставший уже традиционным семинар о международных и национальных научных базах данных. В 2018г. таких семинаров проведено два, а третий проведен тренером по продуктам </w:t>
      </w:r>
      <w:r w:rsidRPr="00053745">
        <w:rPr>
          <w:rFonts w:cs="Times New Roman"/>
          <w:sz w:val="24"/>
          <w:szCs w:val="24"/>
        </w:rPr>
        <w:t xml:space="preserve">Elsevier </w:t>
      </w:r>
      <w:r w:rsidRPr="00053745">
        <w:rPr>
          <w:rFonts w:cs="Times New Roman"/>
          <w:color w:val="000000"/>
          <w:sz w:val="24"/>
          <w:szCs w:val="24"/>
          <w:shd w:val="clear" w:color="auto" w:fill="FFFFFF"/>
        </w:rPr>
        <w:t>(Scopus и ScienceDirect) для более широкой аудитории с приглашением к участию сотрудников Костромского НИИ сельского хозяйства.</w:t>
      </w:r>
    </w:p>
    <w:p w:rsidR="00053745" w:rsidRPr="00053745" w:rsidRDefault="00053745" w:rsidP="00053745">
      <w:pPr>
        <w:pStyle w:val="a9"/>
        <w:rPr>
          <w:rFonts w:cs="Times New Roman"/>
          <w:sz w:val="24"/>
          <w:szCs w:val="24"/>
        </w:rPr>
      </w:pPr>
      <w:r w:rsidRPr="00053745">
        <w:rPr>
          <w:sz w:val="24"/>
          <w:szCs w:val="24"/>
          <w:shd w:val="clear" w:color="auto" w:fill="FFFFFF"/>
        </w:rPr>
        <w:t xml:space="preserve">В отчетном году библиотека принимала участие в организации международной конференции </w:t>
      </w:r>
      <w:r w:rsidRPr="00053745">
        <w:rPr>
          <w:rFonts w:cs="Times New Roman"/>
          <w:sz w:val="24"/>
          <w:szCs w:val="24"/>
        </w:rPr>
        <w:t>«Ценности ЮНЕСКО как основа формирования кросс-культурного пространства», проведенной 2-5 июля на базе нескольких образовательных заведений региона и конференции «Честняковские чтения», посвященные 50-летию открытия творчества Е.И. Честнякова, организованной и проведенной в Академии.</w:t>
      </w:r>
    </w:p>
    <w:p w:rsidR="00053745" w:rsidRPr="00053745" w:rsidRDefault="00053745" w:rsidP="00053745">
      <w:pPr>
        <w:pStyle w:val="a9"/>
        <w:rPr>
          <w:rFonts w:cs="Times New Roman"/>
          <w:sz w:val="24"/>
          <w:szCs w:val="24"/>
        </w:rPr>
      </w:pPr>
      <w:r w:rsidRPr="00053745">
        <w:rPr>
          <w:rFonts w:cs="Times New Roman"/>
          <w:sz w:val="24"/>
          <w:szCs w:val="24"/>
        </w:rPr>
        <w:t>На базе и с использованием фонда информационно-библиографического отдела проводятся занятия по изучению русского языка со студентами подготовительного курса.</w:t>
      </w:r>
    </w:p>
    <w:p w:rsidR="00053745" w:rsidRDefault="00053745" w:rsidP="003D7DB3">
      <w:pPr>
        <w:pStyle w:val="ac"/>
        <w:shd w:val="clear" w:color="auto" w:fill="FFFFFF"/>
        <w:spacing w:before="0" w:beforeAutospacing="0" w:after="187" w:afterAutospacing="0"/>
        <w:jc w:val="both"/>
        <w:rPr>
          <w:b/>
        </w:rPr>
      </w:pPr>
    </w:p>
    <w:p w:rsidR="003D7DB3" w:rsidRDefault="003D7DB3" w:rsidP="003D7DB3">
      <w:pPr>
        <w:pStyle w:val="a9"/>
        <w:ind w:left="360" w:hanging="360"/>
        <w:jc w:val="both"/>
      </w:pPr>
      <w:r>
        <w:rPr>
          <w:b/>
        </w:rPr>
        <w:t xml:space="preserve">7. </w:t>
      </w:r>
      <w:r w:rsidRPr="002615F6">
        <w:rPr>
          <w:b/>
          <w:sz w:val="24"/>
          <w:szCs w:val="24"/>
        </w:rPr>
        <w:t>Маркентинговая деятельность. Реклама библиотеки</w:t>
      </w:r>
      <w:r w:rsidRPr="002615F6">
        <w:rPr>
          <w:sz w:val="24"/>
          <w:szCs w:val="24"/>
        </w:rPr>
        <w:t>.</w:t>
      </w:r>
    </w:p>
    <w:p w:rsidR="003D7DB3" w:rsidRPr="002615F6" w:rsidRDefault="003D7DB3" w:rsidP="003D7DB3">
      <w:pPr>
        <w:pStyle w:val="a9"/>
        <w:jc w:val="both"/>
        <w:rPr>
          <w:b/>
          <w:sz w:val="24"/>
          <w:szCs w:val="24"/>
        </w:rPr>
      </w:pPr>
      <w:r w:rsidRPr="002615F6">
        <w:rPr>
          <w:b/>
          <w:sz w:val="24"/>
          <w:szCs w:val="24"/>
        </w:rPr>
        <w:t xml:space="preserve">КГУ </w:t>
      </w:r>
    </w:p>
    <w:p w:rsidR="003D7DB3" w:rsidRPr="00F61593" w:rsidRDefault="003D7DB3" w:rsidP="003D7DB3">
      <w:pPr>
        <w:pStyle w:val="a9"/>
        <w:jc w:val="both"/>
        <w:rPr>
          <w:sz w:val="24"/>
          <w:szCs w:val="24"/>
        </w:rPr>
      </w:pPr>
      <w:r w:rsidRPr="001E3DDE">
        <w:rPr>
          <w:b/>
        </w:rPr>
        <w:t>1</w:t>
      </w:r>
      <w:r>
        <w:rPr>
          <w:b/>
        </w:rPr>
        <w:t xml:space="preserve">. </w:t>
      </w:r>
      <w:r w:rsidRPr="00DC5BA9">
        <w:rPr>
          <w:sz w:val="24"/>
          <w:szCs w:val="24"/>
        </w:rPr>
        <w:t>Проведена  экскурсия  по библиотеке (электронный читальный зал, читальный зал корп. Б1, читальный зал издательства «ТЕРРА», читальный зал фонда Редкой книги) для абитуриентов , выпускников школ из Антропова.</w:t>
      </w:r>
      <w:r w:rsidRPr="00F61593">
        <w:rPr>
          <w:sz w:val="24"/>
          <w:szCs w:val="24"/>
        </w:rPr>
        <w:t xml:space="preserve"> </w:t>
      </w:r>
    </w:p>
    <w:p w:rsidR="00F46A02" w:rsidRPr="00F61593" w:rsidRDefault="002E1DD3" w:rsidP="002E1DD3">
      <w:pPr>
        <w:pStyle w:val="a9"/>
        <w:jc w:val="both"/>
        <w:rPr>
          <w:sz w:val="24"/>
          <w:szCs w:val="24"/>
        </w:rPr>
      </w:pPr>
      <w:r w:rsidRPr="00F61593">
        <w:rPr>
          <w:sz w:val="24"/>
          <w:szCs w:val="24"/>
        </w:rPr>
        <w:t>2. 17 апреля 2018 г. в читальном зале библиотеки  проведена форсайт-</w:t>
      </w:r>
      <w:r w:rsidR="00B77DBC">
        <w:rPr>
          <w:sz w:val="24"/>
          <w:szCs w:val="24"/>
        </w:rPr>
        <w:t>с</w:t>
      </w:r>
      <w:r w:rsidRPr="00F61593">
        <w:rPr>
          <w:sz w:val="24"/>
          <w:szCs w:val="24"/>
        </w:rPr>
        <w:t xml:space="preserve">ессия «Научная библиотека КГУ: </w:t>
      </w:r>
      <w:r w:rsidR="00F46A02" w:rsidRPr="00F61593">
        <w:rPr>
          <w:sz w:val="24"/>
          <w:szCs w:val="24"/>
        </w:rPr>
        <w:t>традиции и инновации». Целью проекта являлось проектирование образа будущего научной библиотеки КГУ, стимулирование коллективного обсуждения в заинтересованном сообществе преподавателей, студентов и сотрудников библиотеки</w:t>
      </w:r>
      <w:r w:rsidR="00606875" w:rsidRPr="00F61593">
        <w:rPr>
          <w:sz w:val="24"/>
          <w:szCs w:val="24"/>
        </w:rPr>
        <w:t>,</w:t>
      </w:r>
      <w:r w:rsidR="00F46A02" w:rsidRPr="00F61593">
        <w:rPr>
          <w:sz w:val="24"/>
          <w:szCs w:val="24"/>
        </w:rPr>
        <w:t xml:space="preserve"> целей и путей развития научной библиотеки КГУ.</w:t>
      </w:r>
    </w:p>
    <w:p w:rsidR="002E1DD3" w:rsidRPr="00F61593" w:rsidRDefault="00F46A02" w:rsidP="002E1DD3">
      <w:pPr>
        <w:pStyle w:val="a9"/>
        <w:jc w:val="both"/>
        <w:rPr>
          <w:sz w:val="24"/>
          <w:szCs w:val="24"/>
        </w:rPr>
      </w:pPr>
      <w:r w:rsidRPr="00F61593">
        <w:rPr>
          <w:sz w:val="24"/>
          <w:szCs w:val="24"/>
        </w:rPr>
        <w:t xml:space="preserve"> Базовыми идеями форсайта стали: </w:t>
      </w:r>
    </w:p>
    <w:p w:rsidR="00F46A02" w:rsidRPr="00F61593" w:rsidRDefault="00F46A02" w:rsidP="002E1DD3">
      <w:pPr>
        <w:pStyle w:val="a9"/>
        <w:jc w:val="both"/>
        <w:rPr>
          <w:sz w:val="24"/>
          <w:szCs w:val="24"/>
        </w:rPr>
      </w:pPr>
      <w:r w:rsidRPr="00F61593">
        <w:rPr>
          <w:sz w:val="24"/>
          <w:szCs w:val="24"/>
        </w:rPr>
        <w:t>Будущее можно создать.</w:t>
      </w:r>
    </w:p>
    <w:p w:rsidR="00F46A02" w:rsidRPr="00F61593" w:rsidRDefault="00F46A02" w:rsidP="002E1DD3">
      <w:pPr>
        <w:pStyle w:val="a9"/>
        <w:jc w:val="both"/>
        <w:rPr>
          <w:sz w:val="24"/>
          <w:szCs w:val="24"/>
        </w:rPr>
      </w:pPr>
      <w:r w:rsidRPr="00F61593">
        <w:rPr>
          <w:sz w:val="24"/>
          <w:szCs w:val="24"/>
        </w:rPr>
        <w:t>Будущее вариативно во многом зависит от решений участников.</w:t>
      </w:r>
    </w:p>
    <w:p w:rsidR="00F46A02" w:rsidRPr="00F61593" w:rsidRDefault="00F46A02" w:rsidP="002E1DD3">
      <w:pPr>
        <w:pStyle w:val="a9"/>
        <w:jc w:val="both"/>
        <w:rPr>
          <w:sz w:val="24"/>
          <w:szCs w:val="24"/>
        </w:rPr>
      </w:pPr>
      <w:r w:rsidRPr="00F61593">
        <w:rPr>
          <w:sz w:val="24"/>
          <w:szCs w:val="24"/>
        </w:rPr>
        <w:t>К будущему можно подготовиться или подготовить будущее таким, каким мы его  хотим видеть.</w:t>
      </w:r>
    </w:p>
    <w:p w:rsidR="000108B0" w:rsidRPr="00F61593" w:rsidRDefault="000108B0" w:rsidP="000108B0">
      <w:pPr>
        <w:pStyle w:val="a9"/>
        <w:rPr>
          <w:sz w:val="24"/>
          <w:szCs w:val="24"/>
        </w:rPr>
      </w:pPr>
      <w:r w:rsidRPr="00F61593">
        <w:rPr>
          <w:sz w:val="24"/>
          <w:szCs w:val="24"/>
        </w:rPr>
        <w:t xml:space="preserve">Все участники отмечали, что возможности, содержание, структура, организация библиотеки университета должны соответствовать требованиям образовательного процесса. Студенты, преподаватели, администрация университета и сотрудники библиотеки предложили разные варианты развития: от сохранения функций традиционной библиотеки до создания виртуальной. Анкетирование, проводившееся для всех групп, показало, что есть потребность в обновлении фондов </w:t>
      </w:r>
      <w:r w:rsidR="00DC5BA9">
        <w:rPr>
          <w:sz w:val="24"/>
          <w:szCs w:val="24"/>
        </w:rPr>
        <w:t>,</w:t>
      </w:r>
      <w:r w:rsidRPr="00F61593">
        <w:rPr>
          <w:sz w:val="24"/>
          <w:szCs w:val="24"/>
        </w:rPr>
        <w:t xml:space="preserve"> создании «открытой» библиотечной среды и дистанционного обслуживания.</w:t>
      </w:r>
    </w:p>
    <w:p w:rsidR="00EE04A2" w:rsidRPr="00DA0FDA" w:rsidRDefault="00FB1C85" w:rsidP="000E2743">
      <w:pPr>
        <w:pStyle w:val="a9"/>
        <w:jc w:val="both"/>
        <w:rPr>
          <w:sz w:val="24"/>
          <w:szCs w:val="24"/>
        </w:rPr>
      </w:pPr>
      <w:r w:rsidRPr="00F61593">
        <w:rPr>
          <w:sz w:val="24"/>
          <w:szCs w:val="24"/>
        </w:rPr>
        <w:t>3. В зале редкой книги 6 июня состоялось проведение круглого стола «Развитие сотрудничества в сфере образования и науки», в котором приняли участие делегации  из Оломоуцкого края (Чехия), представители администрации Костромской области, ректората, студентов и библиотекарей КГУ.</w:t>
      </w:r>
    </w:p>
    <w:p w:rsidR="000108B0" w:rsidRPr="00F61593" w:rsidRDefault="00FB1C85" w:rsidP="000E2743">
      <w:pPr>
        <w:pStyle w:val="a9"/>
        <w:jc w:val="both"/>
        <w:rPr>
          <w:rFonts w:cstheme="minorHAnsi"/>
          <w:sz w:val="24"/>
          <w:szCs w:val="24"/>
          <w:shd w:val="clear" w:color="auto" w:fill="FFFFFF"/>
        </w:rPr>
      </w:pPr>
      <w:r w:rsidRPr="00F61593">
        <w:rPr>
          <w:sz w:val="24"/>
          <w:szCs w:val="24"/>
        </w:rPr>
        <w:t xml:space="preserve"> </w:t>
      </w:r>
      <w:r w:rsidR="000108B0" w:rsidRPr="00F61593">
        <w:rPr>
          <w:sz w:val="24"/>
          <w:szCs w:val="24"/>
          <w:shd w:val="clear" w:color="auto" w:fill="FFFFFF"/>
        </w:rPr>
        <w:t>4</w:t>
      </w:r>
      <w:r w:rsidR="000108B0" w:rsidRPr="00F61593">
        <w:rPr>
          <w:rFonts w:cstheme="minorHAnsi"/>
          <w:sz w:val="24"/>
          <w:szCs w:val="24"/>
          <w:shd w:val="clear" w:color="auto" w:fill="FFFFFF"/>
        </w:rPr>
        <w:t>.В сентябре в КГУ стартовала Международная студенческая неделя «Диалог культур - культура</w:t>
      </w:r>
      <w:r w:rsidR="000108B0" w:rsidRPr="00F61593">
        <w:rPr>
          <w:rFonts w:cstheme="minorHAnsi"/>
          <w:b/>
          <w:sz w:val="24"/>
          <w:szCs w:val="24"/>
          <w:shd w:val="clear" w:color="auto" w:fill="FFFFFF"/>
        </w:rPr>
        <w:t xml:space="preserve"> </w:t>
      </w:r>
      <w:r w:rsidR="000108B0" w:rsidRPr="00F61593">
        <w:rPr>
          <w:rFonts w:cstheme="minorHAnsi"/>
          <w:sz w:val="24"/>
          <w:szCs w:val="24"/>
          <w:shd w:val="clear" w:color="auto" w:fill="FFFFFF"/>
        </w:rPr>
        <w:t>диалога: Восток – Запад». В этом году она впервые проходит на базе опорного Вуза при поддержке Росмолодежи. В ее рамках обменяться культурным и образовательным опытом смог</w:t>
      </w:r>
      <w:r w:rsidR="00333609" w:rsidRPr="00F61593">
        <w:rPr>
          <w:rFonts w:cstheme="minorHAnsi"/>
          <w:sz w:val="24"/>
          <w:szCs w:val="24"/>
          <w:shd w:val="clear" w:color="auto" w:fill="FFFFFF"/>
        </w:rPr>
        <w:t>ли</w:t>
      </w:r>
      <w:r w:rsidR="000108B0" w:rsidRPr="00F61593">
        <w:rPr>
          <w:rFonts w:cstheme="minorHAnsi"/>
          <w:sz w:val="24"/>
          <w:szCs w:val="24"/>
          <w:shd w:val="clear" w:color="auto" w:fill="FFFFFF"/>
        </w:rPr>
        <w:t xml:space="preserve"> более 500 студентов из России, стран Европы и Азии. Ребят жд</w:t>
      </w:r>
      <w:r w:rsidR="00333609" w:rsidRPr="00F61593">
        <w:rPr>
          <w:rFonts w:cstheme="minorHAnsi"/>
          <w:sz w:val="24"/>
          <w:szCs w:val="24"/>
          <w:shd w:val="clear" w:color="auto" w:fill="FFFFFF"/>
        </w:rPr>
        <w:t>ала</w:t>
      </w:r>
      <w:r w:rsidR="000108B0" w:rsidRPr="00F61593">
        <w:rPr>
          <w:rFonts w:cstheme="minorHAnsi"/>
          <w:sz w:val="24"/>
          <w:szCs w:val="24"/>
          <w:shd w:val="clear" w:color="auto" w:fill="FFFFFF"/>
        </w:rPr>
        <w:t xml:space="preserve"> насыщенная пятидневная программа, где каждый из участников смо</w:t>
      </w:r>
      <w:r w:rsidR="00333609" w:rsidRPr="00F61593">
        <w:rPr>
          <w:rFonts w:cstheme="minorHAnsi"/>
          <w:sz w:val="24"/>
          <w:szCs w:val="24"/>
          <w:shd w:val="clear" w:color="auto" w:fill="FFFFFF"/>
        </w:rPr>
        <w:t>г не</w:t>
      </w:r>
      <w:r w:rsidR="000108B0" w:rsidRPr="00F61593">
        <w:rPr>
          <w:rFonts w:cstheme="minorHAnsi"/>
          <w:sz w:val="24"/>
          <w:szCs w:val="24"/>
          <w:shd w:val="clear" w:color="auto" w:fill="FFFFFF"/>
        </w:rPr>
        <w:t xml:space="preserve"> только развить профессиональные навыки, но и найти друзей со всех уголков мира. Среди них делегаты из Китая, Чехии, Беларуси, Туркменистана, Таджикистана, Швейцарии ,Германии, а так же из Ивановской, Ярославской и Московской областей. В рамках международной недели были проведены экскурсии по научной библиотеке с предст</w:t>
      </w:r>
      <w:r w:rsidR="00936742" w:rsidRPr="00F61593">
        <w:rPr>
          <w:rFonts w:cstheme="minorHAnsi"/>
          <w:sz w:val="24"/>
          <w:szCs w:val="24"/>
          <w:shd w:val="clear" w:color="auto" w:fill="FFFFFF"/>
        </w:rPr>
        <w:t>а</w:t>
      </w:r>
      <w:r w:rsidR="000108B0" w:rsidRPr="00F61593">
        <w:rPr>
          <w:rFonts w:cstheme="minorHAnsi"/>
          <w:sz w:val="24"/>
          <w:szCs w:val="24"/>
          <w:shd w:val="clear" w:color="auto" w:fill="FFFFFF"/>
        </w:rPr>
        <w:t>вителями разных стран.</w:t>
      </w:r>
    </w:p>
    <w:p w:rsidR="000E2743" w:rsidRPr="00F61593" w:rsidRDefault="000E2743" w:rsidP="000E2743">
      <w:pPr>
        <w:pStyle w:val="a9"/>
        <w:jc w:val="both"/>
        <w:rPr>
          <w:rFonts w:cstheme="minorHAnsi"/>
          <w:sz w:val="24"/>
          <w:szCs w:val="24"/>
        </w:rPr>
      </w:pPr>
      <w:r w:rsidRPr="00F61593">
        <w:rPr>
          <w:rFonts w:cstheme="minorHAnsi"/>
          <w:sz w:val="24"/>
          <w:szCs w:val="24"/>
          <w:shd w:val="clear" w:color="auto" w:fill="FFFFFF"/>
        </w:rPr>
        <w:t>5. 25 ноября проведена экскурсия по библиотеке с преподавателями и студентами , проходящими краткосрочное обучение (стажировку) в рамках Соглашения по программе студенческого обмена между Костромским государственным университетом и Лоянским институтом науки и технологии (КНР).</w:t>
      </w:r>
    </w:p>
    <w:p w:rsidR="003D7DB3" w:rsidRPr="002615F6" w:rsidRDefault="003D7DB3" w:rsidP="002E1DD3">
      <w:pPr>
        <w:pStyle w:val="a9"/>
        <w:jc w:val="both"/>
        <w:rPr>
          <w:rStyle w:val="ab"/>
          <w:b w:val="0"/>
          <w:sz w:val="24"/>
          <w:szCs w:val="24"/>
        </w:rPr>
      </w:pPr>
      <w:r w:rsidRPr="000E2743">
        <w:t> </w:t>
      </w:r>
      <w:r w:rsidRPr="002615F6">
        <w:rPr>
          <w:b/>
          <w:sz w:val="24"/>
          <w:szCs w:val="24"/>
        </w:rPr>
        <w:t>КСХА</w:t>
      </w:r>
    </w:p>
    <w:p w:rsidR="003D7DB3" w:rsidRDefault="003D7DB3" w:rsidP="003D7DB3">
      <w:pPr>
        <w:jc w:val="both"/>
        <w:rPr>
          <w:b/>
        </w:rPr>
      </w:pPr>
      <w:r>
        <w:rPr>
          <w:b/>
        </w:rPr>
        <w:t>8.Методическое обеспечение</w:t>
      </w:r>
    </w:p>
    <w:p w:rsidR="003D7DB3" w:rsidRDefault="003D7DB3" w:rsidP="003D7DB3">
      <w:pPr>
        <w:jc w:val="both"/>
        <w:rPr>
          <w:b/>
        </w:rPr>
      </w:pPr>
      <w:r>
        <w:rPr>
          <w:b/>
        </w:rPr>
        <w:t xml:space="preserve">КГУ </w:t>
      </w: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
        <w:gridCol w:w="9189"/>
      </w:tblGrid>
      <w:tr w:rsidR="003D7DB3" w:rsidRPr="00060A04" w:rsidTr="00DA0FDA">
        <w:tc>
          <w:tcPr>
            <w:tcW w:w="20" w:type="dxa"/>
            <w:tcBorders>
              <w:top w:val="nil"/>
              <w:left w:val="nil"/>
              <w:bottom w:val="nil"/>
              <w:right w:val="nil"/>
            </w:tcBorders>
          </w:tcPr>
          <w:p w:rsidR="003D7DB3" w:rsidRDefault="003D7DB3" w:rsidP="00F44CF5">
            <w:pPr>
              <w:tabs>
                <w:tab w:val="left" w:pos="0"/>
              </w:tabs>
              <w:spacing w:line="276" w:lineRule="auto"/>
              <w:ind w:right="120"/>
              <w:jc w:val="center"/>
            </w:pPr>
            <w:r>
              <w:rPr>
                <w:sz w:val="22"/>
                <w:szCs w:val="22"/>
              </w:rPr>
              <w:t xml:space="preserve">          </w:t>
            </w:r>
            <w:r>
              <w:t>.5.</w:t>
            </w:r>
          </w:p>
          <w:p w:rsidR="003D7DB3" w:rsidRDefault="003D7DB3" w:rsidP="00F44CF5">
            <w:pPr>
              <w:spacing w:line="276" w:lineRule="auto"/>
              <w:jc w:val="center"/>
            </w:pPr>
          </w:p>
        </w:tc>
        <w:tc>
          <w:tcPr>
            <w:tcW w:w="9189" w:type="dxa"/>
            <w:tcBorders>
              <w:top w:val="nil"/>
              <w:left w:val="nil"/>
              <w:bottom w:val="nil"/>
              <w:right w:val="nil"/>
            </w:tcBorders>
            <w:hideMark/>
          </w:tcPr>
          <w:p w:rsidR="003D7DB3" w:rsidRPr="00F61593" w:rsidRDefault="003D7DB3" w:rsidP="00F44CF5">
            <w:pPr>
              <w:pStyle w:val="a9"/>
              <w:rPr>
                <w:sz w:val="24"/>
                <w:szCs w:val="24"/>
              </w:rPr>
            </w:pPr>
            <w:r w:rsidRPr="00F61593">
              <w:rPr>
                <w:b/>
                <w:sz w:val="24"/>
                <w:szCs w:val="24"/>
              </w:rPr>
              <w:t>Работа секций при городском методическом объединении вузовских библиотек</w:t>
            </w:r>
            <w:r w:rsidRPr="00F61593">
              <w:rPr>
                <w:sz w:val="24"/>
                <w:szCs w:val="24"/>
              </w:rPr>
              <w:t xml:space="preserve"> г. Костромы:</w:t>
            </w:r>
          </w:p>
          <w:p w:rsidR="003D7DB3" w:rsidRPr="00060A04" w:rsidRDefault="003D7DB3" w:rsidP="00F44CF5">
            <w:pPr>
              <w:pStyle w:val="a9"/>
            </w:pPr>
            <w:r>
              <w:t>1. Проведены заседания:</w:t>
            </w:r>
          </w:p>
          <w:p w:rsidR="00DA0FDA" w:rsidRDefault="003D7DB3" w:rsidP="00DA0FDA">
            <w:pPr>
              <w:spacing w:line="276" w:lineRule="auto"/>
            </w:pPr>
            <w:r w:rsidRPr="00060A04">
              <w:t xml:space="preserve">Секция отделов комплектования провела заседание на тему: </w:t>
            </w:r>
            <w:r w:rsidR="00DA0FDA">
              <w:t>«Акты на списание исключенных объектов библиотечного фонда. Обсуждение переработанной формы «Приложение к Акту на исключение объектов библ. фонда».</w:t>
            </w:r>
          </w:p>
          <w:p w:rsidR="00DA0FDA" w:rsidRDefault="003D7DB3" w:rsidP="00DA0FDA">
            <w:pPr>
              <w:spacing w:line="276" w:lineRule="auto"/>
            </w:pPr>
            <w:r w:rsidRPr="00060A04">
              <w:t xml:space="preserve">Секция организации каталогов провела заседание на тему: </w:t>
            </w:r>
            <w:r>
              <w:t>«</w:t>
            </w:r>
            <w:r w:rsidR="00DA0FDA">
              <w:t>«Электронный каталог объединенного вуза: вопросы систематизации и редактирования».</w:t>
            </w:r>
          </w:p>
          <w:p w:rsidR="00DA0FDA" w:rsidRDefault="003D7DB3" w:rsidP="00F44CF5">
            <w:pPr>
              <w:spacing w:line="276" w:lineRule="auto"/>
            </w:pPr>
            <w:r w:rsidRPr="00060A04">
              <w:t>Секция информационно-библиографической работы провела  заседание на тему</w:t>
            </w:r>
            <w:r w:rsidR="00DA0FDA">
              <w:t>: «Профессиональные стандарты: требования к профессиональному развитию специалиста».</w:t>
            </w:r>
          </w:p>
          <w:p w:rsidR="003D7DB3" w:rsidRDefault="003D7DB3" w:rsidP="00F44CF5">
            <w:pPr>
              <w:spacing w:line="276" w:lineRule="auto"/>
            </w:pPr>
            <w:r w:rsidRPr="00060A04">
              <w:t xml:space="preserve"> Секция обслуживания читателей провела заседание на тему: </w:t>
            </w:r>
            <w:r>
              <w:t>«</w:t>
            </w:r>
            <w:r w:rsidR="006C5ADF">
              <w:t>«Организация работы по перераспределению библиотечного фонда по отраслевому принципу между подразделениями отдела</w:t>
            </w:r>
            <w:r w:rsidR="006C5ADF">
              <w:rPr>
                <w:rFonts w:ascii="Calibri" w:hAnsi="Calibri" w:cs="Calibri"/>
                <w:color w:val="1F497D"/>
                <w:sz w:val="22"/>
                <w:szCs w:val="22"/>
              </w:rPr>
              <w:t xml:space="preserve"> </w:t>
            </w:r>
            <w:r w:rsidR="006C5ADF" w:rsidRPr="006C5ADF">
              <w:rPr>
                <w:rFonts w:ascii="Calibri" w:hAnsi="Calibri" w:cs="Calibri"/>
                <w:color w:val="000000" w:themeColor="text1"/>
              </w:rPr>
              <w:t>обслуживания читателей: совершенствование подходов и методов</w:t>
            </w:r>
            <w:r w:rsidR="006C5ADF" w:rsidRPr="00FC4507">
              <w:rPr>
                <w:rFonts w:ascii="Calibri" w:hAnsi="Calibri" w:cs="Calibri"/>
                <w:color w:val="002060"/>
                <w:sz w:val="22"/>
                <w:szCs w:val="22"/>
              </w:rPr>
              <w:t>».</w:t>
            </w:r>
          </w:p>
          <w:p w:rsidR="003D7DB3" w:rsidRPr="00573579" w:rsidRDefault="003D7DB3" w:rsidP="001E1421">
            <w:pPr>
              <w:pStyle w:val="a9"/>
            </w:pPr>
            <w:r w:rsidRPr="001E1421">
              <w:rPr>
                <w:sz w:val="24"/>
                <w:szCs w:val="24"/>
              </w:rPr>
              <w:t xml:space="preserve">Секция автоматизации библиотечных процессов провела  заседание на тему:  </w:t>
            </w:r>
            <w:r w:rsidR="006C5ADF">
              <w:t>«</w:t>
            </w:r>
            <w:r w:rsidR="006C5ADF" w:rsidRPr="006C5ADF">
              <w:rPr>
                <w:sz w:val="24"/>
                <w:szCs w:val="24"/>
              </w:rPr>
              <w:t>Особенности и этапы внедрения модуля «Электронная  библиотека</w:t>
            </w:r>
            <w:r w:rsidR="006C5ADF" w:rsidRPr="006C5ADF">
              <w:rPr>
                <w:rFonts w:eastAsia="TimesNewRomanPSMT" w:cs="TimesNewRomanPSMT"/>
                <w:kern w:val="20"/>
                <w:sz w:val="24"/>
                <w:szCs w:val="24"/>
              </w:rPr>
              <w:t>» АИБС МегаПро, в информационное пространство библиотеки, построенном на на  MarcSQL.</w:t>
            </w:r>
            <w:r w:rsidR="006C5ADF">
              <w:rPr>
                <w:rFonts w:eastAsia="TimesNewRomanPSMT" w:cs="TimesNewRomanPSMT"/>
                <w:kern w:val="20"/>
                <w:sz w:val="24"/>
                <w:szCs w:val="24"/>
              </w:rPr>
              <w:t>»</w:t>
            </w:r>
          </w:p>
        </w:tc>
      </w:tr>
    </w:tbl>
    <w:p w:rsidR="006C5ADF" w:rsidRDefault="003D7DB3" w:rsidP="006C5ADF">
      <w:pPr>
        <w:spacing w:before="100" w:beforeAutospacing="1" w:after="100" w:afterAutospacing="1"/>
        <w:contextualSpacing/>
        <w:jc w:val="both"/>
        <w:rPr>
          <w:b/>
        </w:rPr>
      </w:pPr>
      <w:r>
        <w:rPr>
          <w:b/>
        </w:rPr>
        <w:t>КСХА</w:t>
      </w:r>
    </w:p>
    <w:p w:rsidR="00053745" w:rsidRPr="00053745" w:rsidRDefault="00053745" w:rsidP="006C5ADF">
      <w:pPr>
        <w:spacing w:before="100" w:beforeAutospacing="1" w:after="100" w:afterAutospacing="1"/>
        <w:contextualSpacing/>
        <w:jc w:val="both"/>
      </w:pPr>
      <w:r>
        <w:t xml:space="preserve">            </w:t>
      </w:r>
      <w:r w:rsidRPr="00053745">
        <w:t xml:space="preserve">На текущий момент половина коллектива библиотеки успешно освоили курс повышения квалификации Российской </w:t>
      </w:r>
      <w:r w:rsidRPr="00053745">
        <w:rPr>
          <w:shd w:val="clear" w:color="auto" w:fill="F6FFFF"/>
        </w:rPr>
        <w:t>инженерной академии менеджмента и агробизнеса при участии и поддержке Центральной научной сельскохозяйственной библиотеки и имеют соответствующие удостоверения, актуальные временным требованиям профессиональных стандартов в области библиотечно-информационной деятельности.</w:t>
      </w:r>
    </w:p>
    <w:p w:rsidR="00053745" w:rsidRPr="00053745" w:rsidRDefault="00053745" w:rsidP="00053745">
      <w:pPr>
        <w:pStyle w:val="a9"/>
        <w:rPr>
          <w:sz w:val="24"/>
          <w:szCs w:val="24"/>
        </w:rPr>
      </w:pPr>
      <w:r w:rsidRPr="00053745">
        <w:rPr>
          <w:sz w:val="24"/>
          <w:szCs w:val="24"/>
        </w:rPr>
        <w:t>Вебинар, как современная форма дистанционного участия в информационно-практических мероприятиях, является наиболее удобной и эффективной. В 2018г. сотрудники библиотеки Академии приняли участие в 12 вебинарах. Организаторами вебинаров являлись: издательство «Директ-Медиа», Центральная научная сельскохозяйственная библиотека, Ассоциация производителей и пользователей образовательных электронных ресурсов. Темы, затронутые на вебинарах, раскрывали вопросы организации работы с международными научными базами данных, цифровыми образовательными ресурсами открытого доступа, обеспечения доступности профессионального образования для инвалидов и лиц с ограниченными возможностями здоровья.</w:t>
      </w:r>
    </w:p>
    <w:p w:rsidR="00053745" w:rsidRPr="00053745" w:rsidRDefault="00053745" w:rsidP="00053745">
      <w:pPr>
        <w:pStyle w:val="a9"/>
        <w:rPr>
          <w:b/>
          <w:sz w:val="24"/>
          <w:szCs w:val="24"/>
        </w:rPr>
      </w:pPr>
    </w:p>
    <w:p w:rsidR="003D7DB3" w:rsidRDefault="003D7DB3" w:rsidP="003D7DB3">
      <w:pPr>
        <w:tabs>
          <w:tab w:val="left" w:pos="284"/>
        </w:tabs>
        <w:ind w:left="360" w:hanging="360"/>
        <w:jc w:val="both"/>
        <w:rPr>
          <w:b/>
        </w:rPr>
      </w:pPr>
      <w:r>
        <w:rPr>
          <w:b/>
        </w:rPr>
        <w:t xml:space="preserve">9.   Кадры библиотеки. Повышение квалификации сотрудников библиотеки. </w:t>
      </w:r>
    </w:p>
    <w:p w:rsidR="003D7DB3" w:rsidRDefault="003D7DB3" w:rsidP="003D7DB3">
      <w:pPr>
        <w:ind w:left="360" w:hanging="360"/>
        <w:jc w:val="both"/>
        <w:rPr>
          <w:b/>
        </w:rPr>
      </w:pPr>
      <w:r>
        <w:rPr>
          <w:b/>
        </w:rPr>
        <w:t>КГУ</w:t>
      </w:r>
    </w:p>
    <w:p w:rsidR="001E1421" w:rsidRPr="00F61593" w:rsidRDefault="002E1DD3" w:rsidP="003D7DB3">
      <w:pPr>
        <w:pStyle w:val="a9"/>
        <w:rPr>
          <w:sz w:val="24"/>
          <w:szCs w:val="24"/>
        </w:rPr>
      </w:pPr>
      <w:r w:rsidRPr="00F61593">
        <w:rPr>
          <w:sz w:val="24"/>
          <w:szCs w:val="24"/>
        </w:rPr>
        <w:t>1. Заместитель директора научной библиотеки Пешков М.А. принял участие  в 70</w:t>
      </w:r>
      <w:r w:rsidR="00EE04A2" w:rsidRPr="00EE04A2">
        <w:rPr>
          <w:sz w:val="24"/>
          <w:szCs w:val="24"/>
        </w:rPr>
        <w:t>-</w:t>
      </w:r>
      <w:r w:rsidRPr="00F61593">
        <w:rPr>
          <w:sz w:val="24"/>
          <w:szCs w:val="24"/>
        </w:rPr>
        <w:t>ом ежегодном научно-практическом семинаре «Библиотеки в мире информационных технологий: автоматизация, ресурсы, инновации», который состоялся на базе РГГУ в г. Москве.</w:t>
      </w:r>
    </w:p>
    <w:p w:rsidR="001E1421" w:rsidRDefault="002615F6" w:rsidP="003D7DB3">
      <w:pPr>
        <w:pStyle w:val="a9"/>
        <w:rPr>
          <w:sz w:val="24"/>
          <w:szCs w:val="24"/>
        </w:rPr>
      </w:pPr>
      <w:r>
        <w:rPr>
          <w:sz w:val="24"/>
          <w:szCs w:val="24"/>
        </w:rPr>
        <w:t>2</w:t>
      </w:r>
      <w:r w:rsidR="001E1421" w:rsidRPr="00F61593">
        <w:rPr>
          <w:sz w:val="24"/>
          <w:szCs w:val="24"/>
        </w:rPr>
        <w:t>. 17 февраля директор научной библиотеки Смирнова Н.А. приняла участие</w:t>
      </w:r>
      <w:r w:rsidR="00936742" w:rsidRPr="00F61593">
        <w:rPr>
          <w:sz w:val="24"/>
          <w:szCs w:val="24"/>
        </w:rPr>
        <w:t xml:space="preserve"> </w:t>
      </w:r>
      <w:r w:rsidR="001E1421" w:rsidRPr="00F61593">
        <w:rPr>
          <w:sz w:val="24"/>
          <w:szCs w:val="24"/>
        </w:rPr>
        <w:t xml:space="preserve">в Межрегиональном научно-образовательном «Соловьевском семинаре», который состоялся в Костромской Областной научной библиотеке. </w:t>
      </w:r>
      <w:r w:rsidR="007607DE" w:rsidRPr="00F61593">
        <w:rPr>
          <w:sz w:val="24"/>
          <w:szCs w:val="24"/>
        </w:rPr>
        <w:t>По окончании семинара библиот</w:t>
      </w:r>
      <w:r w:rsidR="00936742" w:rsidRPr="00F61593">
        <w:rPr>
          <w:sz w:val="24"/>
          <w:szCs w:val="24"/>
        </w:rPr>
        <w:t>е</w:t>
      </w:r>
      <w:r w:rsidR="007607DE" w:rsidRPr="00F61593">
        <w:rPr>
          <w:sz w:val="24"/>
          <w:szCs w:val="24"/>
        </w:rPr>
        <w:t>ке в дар были переданы 53 выпуска журнала «Соловьевские исследования».</w:t>
      </w:r>
    </w:p>
    <w:p w:rsidR="00BA6004" w:rsidRPr="00BA6004" w:rsidRDefault="00BA6004" w:rsidP="00BA6004">
      <w:pPr>
        <w:pStyle w:val="a9"/>
        <w:rPr>
          <w:rFonts w:ascii="Times New Roman" w:hAnsi="Times New Roman" w:cs="Times New Roman"/>
          <w:sz w:val="24"/>
          <w:szCs w:val="24"/>
        </w:rPr>
      </w:pPr>
      <w:r w:rsidRPr="00BA6004">
        <w:rPr>
          <w:rFonts w:ascii="Times New Roman" w:hAnsi="Times New Roman" w:cs="Times New Roman"/>
          <w:sz w:val="24"/>
          <w:szCs w:val="24"/>
        </w:rPr>
        <w:t>3. Сотрудники библиотеки участвовали в Круглом столе «Библиотека будущего: открытое пространство для развития личности», посвященному 100-летию Костромской областной универсальной научной библиотеки, в рамках Межрегионального фестиваля «Читай, Кострома!»</w:t>
      </w:r>
    </w:p>
    <w:p w:rsidR="00BA6004" w:rsidRDefault="00BA6004" w:rsidP="00BA6004">
      <w:pPr>
        <w:pStyle w:val="a9"/>
      </w:pPr>
      <w:r w:rsidRPr="00BA6004">
        <w:rPr>
          <w:rFonts w:ascii="Times New Roman" w:hAnsi="Times New Roman" w:cs="Times New Roman"/>
          <w:sz w:val="24"/>
          <w:szCs w:val="24"/>
        </w:rPr>
        <w:t>4.Принимали участие в Презентации книги «Сохраняя наследие великих…: Музей заповедник «Щелыково и окрестности», проходившей в Костромской областной библиотеке</w:t>
      </w:r>
      <w:r>
        <w:t>.</w:t>
      </w:r>
    </w:p>
    <w:p w:rsidR="0071040B" w:rsidRPr="00EE45C8" w:rsidRDefault="0071040B" w:rsidP="00EE45C8">
      <w:pPr>
        <w:pStyle w:val="a9"/>
        <w:rPr>
          <w:sz w:val="24"/>
          <w:szCs w:val="24"/>
        </w:rPr>
      </w:pPr>
      <w:r w:rsidRPr="00EE45C8">
        <w:rPr>
          <w:sz w:val="24"/>
          <w:szCs w:val="24"/>
        </w:rPr>
        <w:t>5. Принимали участие в ежегодном семинаре: «Автоматизированные библиотечные системы и технологии».</w:t>
      </w:r>
    </w:p>
    <w:p w:rsidR="0071040B" w:rsidRPr="00EE45C8" w:rsidRDefault="0071040B" w:rsidP="00EE45C8">
      <w:pPr>
        <w:pStyle w:val="a9"/>
        <w:rPr>
          <w:sz w:val="24"/>
          <w:szCs w:val="24"/>
        </w:rPr>
      </w:pPr>
      <w:r w:rsidRPr="00EE45C8">
        <w:rPr>
          <w:sz w:val="24"/>
          <w:szCs w:val="24"/>
        </w:rPr>
        <w:t>6.Участие сотрудников библиотеки в 7-м ежегодном научно-практическом семинаре «Библиотеки в мире информационных технологий: автоматизация, ресурсы, сервисы, инновации».</w:t>
      </w:r>
    </w:p>
    <w:p w:rsidR="0071040B" w:rsidRPr="00EE45C8" w:rsidRDefault="0071040B" w:rsidP="00EE45C8">
      <w:pPr>
        <w:pStyle w:val="a9"/>
        <w:rPr>
          <w:sz w:val="24"/>
          <w:szCs w:val="24"/>
        </w:rPr>
      </w:pPr>
      <w:r w:rsidRPr="00EE45C8">
        <w:rPr>
          <w:sz w:val="24"/>
          <w:szCs w:val="24"/>
        </w:rPr>
        <w:t>7.Активно продолжается работа по использованию web-конференций, онлайн-встреч или презентаций через интернет. В 2018 году приняли участия в следующих онлайн мероприятиях:</w:t>
      </w:r>
    </w:p>
    <w:p w:rsidR="0071040B" w:rsidRPr="0071040B" w:rsidRDefault="0071040B" w:rsidP="0071040B">
      <w:pPr>
        <w:pStyle w:val="a9"/>
        <w:rPr>
          <w:sz w:val="24"/>
          <w:szCs w:val="24"/>
        </w:rPr>
      </w:pPr>
      <w:r w:rsidRPr="0071040B">
        <w:rPr>
          <w:sz w:val="24"/>
          <w:szCs w:val="24"/>
        </w:rPr>
        <w:t>Участие в конференции-вебинаре «405 лет Дому Романовых» (по материалам фонда Президентской библиотеки)</w:t>
      </w:r>
    </w:p>
    <w:p w:rsidR="0071040B" w:rsidRPr="0071040B" w:rsidRDefault="0071040B" w:rsidP="0071040B">
      <w:pPr>
        <w:pStyle w:val="a9"/>
        <w:rPr>
          <w:sz w:val="24"/>
          <w:szCs w:val="24"/>
        </w:rPr>
      </w:pPr>
      <w:r w:rsidRPr="0071040B">
        <w:rPr>
          <w:sz w:val="24"/>
          <w:szCs w:val="24"/>
        </w:rPr>
        <w:t>Участие в конференции-вебинаре «К 100-летию Брестского мира» (по материалам фонда Президентской библиотеки).</w:t>
      </w:r>
    </w:p>
    <w:p w:rsidR="0071040B" w:rsidRPr="0071040B" w:rsidRDefault="0071040B" w:rsidP="0071040B">
      <w:pPr>
        <w:pStyle w:val="a9"/>
        <w:rPr>
          <w:sz w:val="24"/>
          <w:szCs w:val="24"/>
        </w:rPr>
      </w:pPr>
      <w:r w:rsidRPr="0071040B">
        <w:rPr>
          <w:sz w:val="24"/>
          <w:szCs w:val="24"/>
        </w:rPr>
        <w:t>Участие в конференции-вебинаре «Защита интеллектуальной собственности: история и современность» (по материалам фонда Президентской библиотеки).</w:t>
      </w:r>
    </w:p>
    <w:p w:rsidR="0071040B" w:rsidRPr="0071040B" w:rsidRDefault="0071040B" w:rsidP="0071040B">
      <w:pPr>
        <w:pStyle w:val="a9"/>
        <w:rPr>
          <w:sz w:val="24"/>
          <w:szCs w:val="24"/>
        </w:rPr>
      </w:pPr>
      <w:r w:rsidRPr="0071040B">
        <w:rPr>
          <w:sz w:val="24"/>
          <w:szCs w:val="24"/>
        </w:rPr>
        <w:t>«Новые возможности ЭБС ZNANIUM.COM. Подписные наборы по тематикам на 2018 г.»</w:t>
      </w:r>
    </w:p>
    <w:p w:rsidR="0071040B" w:rsidRPr="0071040B" w:rsidRDefault="0071040B" w:rsidP="0071040B">
      <w:pPr>
        <w:pStyle w:val="a9"/>
        <w:rPr>
          <w:sz w:val="24"/>
          <w:szCs w:val="24"/>
        </w:rPr>
      </w:pPr>
      <w:r w:rsidRPr="0071040B">
        <w:rPr>
          <w:sz w:val="24"/>
          <w:szCs w:val="24"/>
        </w:rPr>
        <w:t>«Основные методы работы с источниками открытого доступа. Научный поиск DiscoveryZnanium»</w:t>
      </w:r>
    </w:p>
    <w:p w:rsidR="0071040B" w:rsidRPr="0071040B" w:rsidRDefault="0071040B" w:rsidP="0071040B">
      <w:pPr>
        <w:pStyle w:val="a9"/>
        <w:rPr>
          <w:sz w:val="24"/>
          <w:szCs w:val="24"/>
        </w:rPr>
      </w:pPr>
      <w:r w:rsidRPr="0071040B">
        <w:rPr>
          <w:sz w:val="24"/>
          <w:szCs w:val="24"/>
        </w:rPr>
        <w:t>«Университетская библиотека онлайн» для преподавателя: читаем, работаем, публикуем</w:t>
      </w:r>
    </w:p>
    <w:p w:rsidR="0071040B" w:rsidRPr="0071040B" w:rsidRDefault="0071040B" w:rsidP="0071040B">
      <w:pPr>
        <w:pStyle w:val="a9"/>
        <w:rPr>
          <w:sz w:val="24"/>
          <w:szCs w:val="24"/>
        </w:rPr>
      </w:pPr>
      <w:r w:rsidRPr="0071040B">
        <w:rPr>
          <w:sz w:val="24"/>
          <w:szCs w:val="24"/>
        </w:rPr>
        <w:t>Использование ЭБС в учебном процессе (Юрайт)</w:t>
      </w:r>
    </w:p>
    <w:p w:rsidR="0071040B" w:rsidRPr="0071040B" w:rsidRDefault="0071040B" w:rsidP="0071040B">
      <w:pPr>
        <w:pStyle w:val="a9"/>
        <w:rPr>
          <w:sz w:val="24"/>
          <w:szCs w:val="24"/>
        </w:rPr>
      </w:pPr>
      <w:r w:rsidRPr="0071040B">
        <w:rPr>
          <w:sz w:val="24"/>
          <w:szCs w:val="24"/>
        </w:rPr>
        <w:t>"Обзор новинок по юридической тематике ГК ИНФРА-М с гл. ред. Журнала юридических исследований Пешковой Х.В. Выпуск №3".</w:t>
      </w:r>
    </w:p>
    <w:p w:rsidR="0071040B" w:rsidRPr="0071040B" w:rsidRDefault="0071040B" w:rsidP="0071040B">
      <w:pPr>
        <w:pStyle w:val="a9"/>
        <w:rPr>
          <w:sz w:val="24"/>
          <w:szCs w:val="24"/>
        </w:rPr>
      </w:pPr>
      <w:r w:rsidRPr="0071040B">
        <w:rPr>
          <w:sz w:val="24"/>
          <w:szCs w:val="24"/>
        </w:rPr>
        <w:t>Авторское право (Юрайт)</w:t>
      </w:r>
    </w:p>
    <w:p w:rsidR="0071040B" w:rsidRPr="0071040B" w:rsidRDefault="0071040B" w:rsidP="0071040B">
      <w:pPr>
        <w:pStyle w:val="a9"/>
        <w:rPr>
          <w:sz w:val="24"/>
          <w:szCs w:val="24"/>
        </w:rPr>
      </w:pPr>
      <w:r w:rsidRPr="0071040B">
        <w:rPr>
          <w:sz w:val="24"/>
          <w:szCs w:val="24"/>
        </w:rPr>
        <w:t>Участие в совместном вебинаре ООО «Дата Экспресс» и Компании «Антиплагиат» по вопросам интеграции АИБС «МегаПро» и системы «Антиплагиат.ВУЗ».</w:t>
      </w:r>
    </w:p>
    <w:p w:rsidR="0071040B" w:rsidRPr="0071040B" w:rsidRDefault="0071040B" w:rsidP="0071040B">
      <w:pPr>
        <w:pStyle w:val="a9"/>
        <w:rPr>
          <w:sz w:val="24"/>
          <w:szCs w:val="24"/>
        </w:rPr>
      </w:pPr>
      <w:r w:rsidRPr="0071040B">
        <w:rPr>
          <w:sz w:val="24"/>
          <w:szCs w:val="24"/>
        </w:rPr>
        <w:t>Оформление статей по ГОСТу и требованиям международных журналов (EndNoteOnline).</w:t>
      </w:r>
    </w:p>
    <w:p w:rsidR="0071040B" w:rsidRPr="0071040B" w:rsidRDefault="0071040B" w:rsidP="0071040B">
      <w:pPr>
        <w:pStyle w:val="a9"/>
        <w:rPr>
          <w:sz w:val="24"/>
          <w:szCs w:val="24"/>
        </w:rPr>
      </w:pPr>
      <w:r w:rsidRPr="0071040B">
        <w:rPr>
          <w:sz w:val="24"/>
          <w:szCs w:val="24"/>
        </w:rPr>
        <w:t>Создание персонального авторского профиля в WebofScience (ResearcherID)</w:t>
      </w:r>
    </w:p>
    <w:p w:rsidR="0071040B" w:rsidRPr="0071040B" w:rsidRDefault="0071040B" w:rsidP="0071040B">
      <w:pPr>
        <w:pStyle w:val="a9"/>
        <w:rPr>
          <w:sz w:val="24"/>
          <w:szCs w:val="24"/>
        </w:rPr>
      </w:pPr>
      <w:r w:rsidRPr="0071040B">
        <w:rPr>
          <w:sz w:val="24"/>
          <w:szCs w:val="24"/>
        </w:rPr>
        <w:t>Поиск и анализ научных журналов с импакт-фактором (JournalCitationReports).</w:t>
      </w:r>
    </w:p>
    <w:p w:rsidR="0071040B" w:rsidRPr="0071040B" w:rsidRDefault="0071040B" w:rsidP="0071040B">
      <w:pPr>
        <w:pStyle w:val="a9"/>
        <w:rPr>
          <w:sz w:val="24"/>
          <w:szCs w:val="24"/>
        </w:rPr>
      </w:pPr>
      <w:r w:rsidRPr="0071040B">
        <w:rPr>
          <w:sz w:val="24"/>
          <w:szCs w:val="24"/>
        </w:rPr>
        <w:t>Эффективные техники поиска и анализа информации в WebofScience.</w:t>
      </w:r>
    </w:p>
    <w:p w:rsidR="0071040B" w:rsidRPr="0071040B" w:rsidRDefault="0071040B" w:rsidP="0071040B">
      <w:pPr>
        <w:pStyle w:val="a9"/>
        <w:rPr>
          <w:sz w:val="24"/>
          <w:szCs w:val="24"/>
        </w:rPr>
      </w:pPr>
      <w:r w:rsidRPr="0071040B">
        <w:rPr>
          <w:sz w:val="24"/>
          <w:szCs w:val="24"/>
        </w:rPr>
        <w:t>Основные требования к публикациям в международных журналах ч.1 и ч.2</w:t>
      </w:r>
    </w:p>
    <w:p w:rsidR="0071040B" w:rsidRPr="0071040B" w:rsidRDefault="0071040B" w:rsidP="0071040B">
      <w:pPr>
        <w:pStyle w:val="a9"/>
        <w:rPr>
          <w:sz w:val="24"/>
          <w:szCs w:val="24"/>
        </w:rPr>
      </w:pPr>
      <w:r w:rsidRPr="0071040B">
        <w:rPr>
          <w:sz w:val="24"/>
          <w:szCs w:val="24"/>
        </w:rPr>
        <w:t>«Методика подготовки и оформление электронных изданий». (ГПНТБ)</w:t>
      </w:r>
    </w:p>
    <w:p w:rsidR="0071040B" w:rsidRPr="0071040B" w:rsidRDefault="0071040B" w:rsidP="0071040B">
      <w:pPr>
        <w:pStyle w:val="a9"/>
        <w:rPr>
          <w:sz w:val="24"/>
          <w:szCs w:val="24"/>
        </w:rPr>
      </w:pPr>
      <w:r w:rsidRPr="0071040B">
        <w:rPr>
          <w:sz w:val="24"/>
          <w:szCs w:val="24"/>
        </w:rPr>
        <w:t>«Библиотеки вузов – весна 2018: актуальные проблемы и пути решения».</w:t>
      </w:r>
    </w:p>
    <w:p w:rsidR="0071040B" w:rsidRPr="0071040B" w:rsidRDefault="0071040B" w:rsidP="0071040B">
      <w:pPr>
        <w:pStyle w:val="a9"/>
        <w:rPr>
          <w:sz w:val="24"/>
          <w:szCs w:val="24"/>
        </w:rPr>
      </w:pPr>
      <w:r w:rsidRPr="0071040B">
        <w:rPr>
          <w:sz w:val="24"/>
          <w:szCs w:val="24"/>
        </w:rPr>
        <w:t>«Работа в социальных сетях и маркетинг в библиотеке».</w:t>
      </w:r>
    </w:p>
    <w:p w:rsidR="0071040B" w:rsidRPr="0071040B" w:rsidRDefault="0071040B" w:rsidP="0071040B">
      <w:pPr>
        <w:pStyle w:val="a9"/>
        <w:rPr>
          <w:sz w:val="24"/>
          <w:szCs w:val="24"/>
        </w:rPr>
      </w:pPr>
      <w:r w:rsidRPr="0071040B">
        <w:rPr>
          <w:sz w:val="24"/>
          <w:szCs w:val="24"/>
        </w:rPr>
        <w:t>Авторам учебной литературы: главное об авторском праве и системе Антиплагиат (ЮРАЙТ)</w:t>
      </w:r>
    </w:p>
    <w:p w:rsidR="0071040B" w:rsidRPr="0071040B" w:rsidRDefault="0071040B" w:rsidP="0071040B">
      <w:pPr>
        <w:pStyle w:val="a9"/>
        <w:rPr>
          <w:sz w:val="24"/>
          <w:szCs w:val="24"/>
        </w:rPr>
      </w:pPr>
      <w:r w:rsidRPr="0071040B">
        <w:rPr>
          <w:sz w:val="24"/>
          <w:szCs w:val="24"/>
        </w:rPr>
        <w:t>Формула современного учебника – читать, смотреть, делать (ЮРАЙТ)</w:t>
      </w:r>
    </w:p>
    <w:p w:rsidR="0071040B" w:rsidRPr="0071040B" w:rsidRDefault="0071040B" w:rsidP="0071040B">
      <w:pPr>
        <w:pStyle w:val="a9"/>
        <w:rPr>
          <w:sz w:val="24"/>
          <w:szCs w:val="24"/>
        </w:rPr>
      </w:pPr>
      <w:r w:rsidRPr="0071040B">
        <w:rPr>
          <w:sz w:val="24"/>
          <w:szCs w:val="24"/>
        </w:rPr>
        <w:t>ЭБС для библиотекарей: лучшее сервисы для лучших пользователей (ЮРАЙТ)</w:t>
      </w:r>
    </w:p>
    <w:p w:rsidR="0071040B" w:rsidRPr="0071040B" w:rsidRDefault="0071040B" w:rsidP="0071040B">
      <w:pPr>
        <w:pStyle w:val="a9"/>
        <w:rPr>
          <w:sz w:val="24"/>
          <w:szCs w:val="24"/>
        </w:rPr>
      </w:pPr>
      <w:r w:rsidRPr="0071040B">
        <w:rPr>
          <w:sz w:val="24"/>
          <w:szCs w:val="24"/>
        </w:rPr>
        <w:t>Проблемы вузовского книгоиздания. Антиплагиат как инструмент повышения качества учебной литературы (ЮРАЙТ)</w:t>
      </w:r>
    </w:p>
    <w:p w:rsidR="0071040B" w:rsidRPr="0071040B" w:rsidRDefault="0071040B" w:rsidP="0071040B">
      <w:pPr>
        <w:pStyle w:val="a9"/>
        <w:rPr>
          <w:sz w:val="24"/>
          <w:szCs w:val="24"/>
        </w:rPr>
      </w:pPr>
      <w:r w:rsidRPr="0071040B">
        <w:rPr>
          <w:sz w:val="24"/>
          <w:szCs w:val="24"/>
        </w:rPr>
        <w:t xml:space="preserve"> «Российские университеты – открытой науке» (19 марта 2018 г.) (НЭИКОН)</w:t>
      </w:r>
    </w:p>
    <w:p w:rsidR="0071040B" w:rsidRPr="0071040B" w:rsidRDefault="0071040B" w:rsidP="0071040B">
      <w:pPr>
        <w:pStyle w:val="a9"/>
        <w:rPr>
          <w:sz w:val="24"/>
          <w:szCs w:val="24"/>
        </w:rPr>
      </w:pPr>
      <w:r w:rsidRPr="0071040B">
        <w:rPr>
          <w:sz w:val="24"/>
          <w:szCs w:val="24"/>
        </w:rPr>
        <w:t>«Национальный агрегатор открытых репозиториев российских университетов» (НОРА) (20 марта 2018 г.) (НЭИКОН)</w:t>
      </w:r>
    </w:p>
    <w:p w:rsidR="0071040B" w:rsidRPr="0071040B" w:rsidRDefault="0071040B" w:rsidP="0071040B">
      <w:pPr>
        <w:pStyle w:val="a9"/>
        <w:rPr>
          <w:sz w:val="24"/>
          <w:szCs w:val="24"/>
        </w:rPr>
      </w:pPr>
      <w:r w:rsidRPr="0071040B">
        <w:rPr>
          <w:sz w:val="24"/>
          <w:szCs w:val="24"/>
        </w:rPr>
        <w:t>«Новая культура открытого доступа» (21 марта 2018 г.) (НЭИКОН)</w:t>
      </w:r>
    </w:p>
    <w:p w:rsidR="0071040B" w:rsidRPr="0071040B" w:rsidRDefault="0071040B" w:rsidP="0071040B">
      <w:pPr>
        <w:pStyle w:val="a9"/>
        <w:rPr>
          <w:sz w:val="24"/>
          <w:szCs w:val="24"/>
        </w:rPr>
      </w:pPr>
      <w:r w:rsidRPr="0071040B">
        <w:rPr>
          <w:sz w:val="24"/>
          <w:szCs w:val="24"/>
        </w:rPr>
        <w:t>Участие в вебинаре «Команды: построение, управление, работа с другими людьми»</w:t>
      </w:r>
    </w:p>
    <w:p w:rsidR="0071040B" w:rsidRPr="0071040B" w:rsidRDefault="0071040B" w:rsidP="0071040B">
      <w:pPr>
        <w:pStyle w:val="a9"/>
        <w:rPr>
          <w:sz w:val="24"/>
          <w:szCs w:val="24"/>
        </w:rPr>
      </w:pPr>
      <w:r w:rsidRPr="0071040B">
        <w:rPr>
          <w:sz w:val="24"/>
          <w:szCs w:val="24"/>
        </w:rPr>
        <w:t xml:space="preserve">"Актуальные тренды - диалог с издателем. Роль </w:t>
      </w:r>
      <w:r w:rsidR="00B77DBC">
        <w:rPr>
          <w:sz w:val="24"/>
          <w:szCs w:val="24"/>
        </w:rPr>
        <w:t>ЭБС</w:t>
      </w:r>
      <w:r w:rsidRPr="0071040B">
        <w:rPr>
          <w:sz w:val="24"/>
          <w:szCs w:val="24"/>
        </w:rPr>
        <w:t xml:space="preserve"> в образовательном процессе с учетом новых требований». (</w:t>
      </w:r>
      <w:r w:rsidR="00804F42">
        <w:rPr>
          <w:sz w:val="24"/>
          <w:szCs w:val="24"/>
        </w:rPr>
        <w:t>ИН</w:t>
      </w:r>
      <w:r w:rsidRPr="0071040B">
        <w:rPr>
          <w:sz w:val="24"/>
          <w:szCs w:val="24"/>
        </w:rPr>
        <w:t>ФРА-М)</w:t>
      </w:r>
    </w:p>
    <w:p w:rsidR="0071040B" w:rsidRPr="0071040B" w:rsidRDefault="0071040B" w:rsidP="0071040B">
      <w:pPr>
        <w:pStyle w:val="a9"/>
        <w:rPr>
          <w:sz w:val="24"/>
          <w:szCs w:val="24"/>
        </w:rPr>
      </w:pPr>
      <w:r w:rsidRPr="0071040B">
        <w:rPr>
          <w:sz w:val="24"/>
          <w:szCs w:val="24"/>
        </w:rPr>
        <w:t>"Автоматизация учета договоров, взаиморасчетов и контроля финансовой задолженности студентов в Межрегиональном университете экономики и права при МПА ЕврАзЭс с помощью "1С:Университет ПРОФ".</w:t>
      </w:r>
    </w:p>
    <w:p w:rsidR="0071040B" w:rsidRPr="0071040B" w:rsidRDefault="0071040B" w:rsidP="0071040B">
      <w:pPr>
        <w:pStyle w:val="a9"/>
        <w:rPr>
          <w:sz w:val="24"/>
          <w:szCs w:val="24"/>
        </w:rPr>
      </w:pPr>
      <w:r w:rsidRPr="0071040B">
        <w:rPr>
          <w:sz w:val="24"/>
          <w:szCs w:val="24"/>
        </w:rPr>
        <w:t>«Обзор новинок по юридической тематике ГК ИНФРА-М  с гл. ред. Журнала юридических исследований Пешковой Х.В. Выпуск №4».</w:t>
      </w:r>
    </w:p>
    <w:p w:rsidR="0071040B" w:rsidRPr="0071040B" w:rsidRDefault="0071040B" w:rsidP="0071040B">
      <w:pPr>
        <w:pStyle w:val="a9"/>
        <w:rPr>
          <w:sz w:val="24"/>
          <w:szCs w:val="24"/>
        </w:rPr>
      </w:pPr>
      <w:r w:rsidRPr="0071040B">
        <w:rPr>
          <w:sz w:val="24"/>
          <w:szCs w:val="24"/>
        </w:rPr>
        <w:t>Цифровая революция и электронные медиа: как меняется наш мир (Директ-Медиа)</w:t>
      </w:r>
    </w:p>
    <w:p w:rsidR="0071040B" w:rsidRPr="0071040B" w:rsidRDefault="0071040B" w:rsidP="0071040B">
      <w:pPr>
        <w:pStyle w:val="a9"/>
        <w:rPr>
          <w:sz w:val="24"/>
          <w:szCs w:val="24"/>
        </w:rPr>
      </w:pPr>
      <w:r w:rsidRPr="0071040B">
        <w:rPr>
          <w:sz w:val="24"/>
          <w:szCs w:val="24"/>
        </w:rPr>
        <w:t>Тренинг по базе данных MedlineComplete</w:t>
      </w:r>
    </w:p>
    <w:p w:rsidR="0071040B" w:rsidRPr="0071040B" w:rsidRDefault="0071040B" w:rsidP="0071040B">
      <w:pPr>
        <w:pStyle w:val="a9"/>
        <w:rPr>
          <w:sz w:val="24"/>
          <w:szCs w:val="24"/>
        </w:rPr>
      </w:pPr>
      <w:r w:rsidRPr="0071040B">
        <w:rPr>
          <w:sz w:val="24"/>
          <w:szCs w:val="24"/>
        </w:rPr>
        <w:t>Электронные книги - поиск, чтение, скачивание</w:t>
      </w:r>
    </w:p>
    <w:p w:rsidR="0071040B" w:rsidRPr="0071040B" w:rsidRDefault="0071040B" w:rsidP="0071040B">
      <w:pPr>
        <w:pStyle w:val="a9"/>
        <w:rPr>
          <w:sz w:val="24"/>
          <w:szCs w:val="24"/>
        </w:rPr>
      </w:pPr>
      <w:r w:rsidRPr="0071040B">
        <w:rPr>
          <w:sz w:val="24"/>
          <w:szCs w:val="24"/>
        </w:rPr>
        <w:t>EBSCO DiscoveryService окно единого поиска - обзор</w:t>
      </w:r>
    </w:p>
    <w:p w:rsidR="0071040B" w:rsidRPr="0071040B" w:rsidRDefault="0071040B" w:rsidP="0071040B">
      <w:pPr>
        <w:pStyle w:val="a9"/>
        <w:rPr>
          <w:sz w:val="24"/>
          <w:szCs w:val="24"/>
        </w:rPr>
      </w:pPr>
      <w:r w:rsidRPr="0071040B">
        <w:rPr>
          <w:sz w:val="24"/>
          <w:szCs w:val="24"/>
        </w:rPr>
        <w:t>Базы данных BusinessSource – основные особенности</w:t>
      </w:r>
    </w:p>
    <w:p w:rsidR="0071040B" w:rsidRPr="0071040B" w:rsidRDefault="0071040B" w:rsidP="0071040B">
      <w:pPr>
        <w:pStyle w:val="a9"/>
        <w:rPr>
          <w:sz w:val="24"/>
          <w:szCs w:val="24"/>
        </w:rPr>
      </w:pPr>
      <w:r w:rsidRPr="0071040B">
        <w:rPr>
          <w:sz w:val="24"/>
          <w:szCs w:val="24"/>
        </w:rPr>
        <w:t>«Энциклопедия Znanium.com - работа с научно-популярными статьями в режиме онлайн».</w:t>
      </w:r>
    </w:p>
    <w:p w:rsidR="0071040B" w:rsidRPr="0071040B" w:rsidRDefault="0071040B" w:rsidP="0071040B">
      <w:pPr>
        <w:pStyle w:val="a9"/>
        <w:rPr>
          <w:sz w:val="24"/>
          <w:szCs w:val="24"/>
        </w:rPr>
      </w:pPr>
      <w:r w:rsidRPr="0071040B">
        <w:rPr>
          <w:sz w:val="24"/>
          <w:szCs w:val="24"/>
        </w:rPr>
        <w:t>«Проверка ВКР на заимствования. Методика работы с модулем DiscoveryZnanium»</w:t>
      </w:r>
    </w:p>
    <w:p w:rsidR="0071040B" w:rsidRPr="0071040B" w:rsidRDefault="0071040B" w:rsidP="0071040B">
      <w:pPr>
        <w:pStyle w:val="a9"/>
        <w:rPr>
          <w:sz w:val="24"/>
          <w:szCs w:val="24"/>
        </w:rPr>
      </w:pPr>
      <w:r w:rsidRPr="0071040B">
        <w:rPr>
          <w:sz w:val="24"/>
          <w:szCs w:val="24"/>
        </w:rPr>
        <w:t>"ЭБС ZNANIUM.COM - подведение итогов работы с системой в 2017/2018 уч. году"</w:t>
      </w:r>
    </w:p>
    <w:p w:rsidR="0071040B" w:rsidRPr="0071040B" w:rsidRDefault="0071040B" w:rsidP="0071040B">
      <w:pPr>
        <w:pStyle w:val="a9"/>
        <w:rPr>
          <w:sz w:val="24"/>
          <w:szCs w:val="24"/>
        </w:rPr>
      </w:pPr>
      <w:r w:rsidRPr="00883470">
        <w:t>«</w:t>
      </w:r>
      <w:r w:rsidRPr="0071040B">
        <w:rPr>
          <w:sz w:val="24"/>
          <w:szCs w:val="24"/>
        </w:rPr>
        <w:t>Особенности публикации статей в международных научных журналах» (</w:t>
      </w:r>
      <w:r w:rsidRPr="0071040B">
        <w:rPr>
          <w:bCs/>
          <w:color w:val="000000"/>
          <w:sz w:val="24"/>
          <w:szCs w:val="24"/>
          <w:lang w:val="en-US"/>
        </w:rPr>
        <w:t>SpringerNature</w:t>
      </w:r>
      <w:r w:rsidRPr="0071040B">
        <w:rPr>
          <w:sz w:val="24"/>
          <w:szCs w:val="24"/>
        </w:rPr>
        <w:t>)</w:t>
      </w:r>
    </w:p>
    <w:p w:rsidR="0071040B" w:rsidRPr="0071040B" w:rsidRDefault="0071040B" w:rsidP="0071040B">
      <w:pPr>
        <w:pStyle w:val="a9"/>
        <w:rPr>
          <w:sz w:val="24"/>
          <w:szCs w:val="24"/>
        </w:rPr>
      </w:pPr>
      <w:r w:rsidRPr="0071040B">
        <w:rPr>
          <w:sz w:val="24"/>
          <w:szCs w:val="24"/>
        </w:rPr>
        <w:t>"Как повысить индекс цитирования научных статей?"</w:t>
      </w:r>
    </w:p>
    <w:p w:rsidR="0071040B" w:rsidRPr="0071040B" w:rsidRDefault="0071040B" w:rsidP="0071040B">
      <w:pPr>
        <w:pStyle w:val="a9"/>
        <w:rPr>
          <w:sz w:val="24"/>
          <w:szCs w:val="24"/>
        </w:rPr>
      </w:pPr>
      <w:r w:rsidRPr="0071040B">
        <w:rPr>
          <w:sz w:val="24"/>
          <w:szCs w:val="24"/>
        </w:rPr>
        <w:t>"Национальная подписка на Scopus: обзор доступного содержимого и функционала".</w:t>
      </w:r>
    </w:p>
    <w:p w:rsidR="0071040B" w:rsidRPr="0071040B" w:rsidRDefault="0071040B" w:rsidP="0071040B">
      <w:pPr>
        <w:pStyle w:val="a9"/>
        <w:rPr>
          <w:sz w:val="24"/>
          <w:szCs w:val="24"/>
        </w:rPr>
      </w:pPr>
      <w:r w:rsidRPr="0071040B">
        <w:rPr>
          <w:sz w:val="24"/>
          <w:szCs w:val="24"/>
        </w:rPr>
        <w:t>«ЭБС "Юрайт" для библиотекарей: начало Нового учебного года и дальнейшее развитие»</w:t>
      </w:r>
    </w:p>
    <w:p w:rsidR="0071040B" w:rsidRPr="0071040B" w:rsidRDefault="0071040B" w:rsidP="0071040B">
      <w:pPr>
        <w:pStyle w:val="a9"/>
        <w:rPr>
          <w:sz w:val="24"/>
          <w:szCs w:val="24"/>
        </w:rPr>
      </w:pPr>
      <w:r w:rsidRPr="0071040B">
        <w:rPr>
          <w:sz w:val="24"/>
          <w:szCs w:val="24"/>
        </w:rPr>
        <w:t>«Университетская библиотека онлайн» для читателя: преподаватель и студент в ЭБС</w:t>
      </w:r>
    </w:p>
    <w:p w:rsidR="0071040B" w:rsidRPr="0071040B" w:rsidRDefault="0071040B" w:rsidP="0071040B">
      <w:pPr>
        <w:pStyle w:val="a9"/>
        <w:rPr>
          <w:sz w:val="24"/>
          <w:szCs w:val="24"/>
        </w:rPr>
      </w:pPr>
      <w:r w:rsidRPr="0071040B">
        <w:rPr>
          <w:sz w:val="24"/>
          <w:szCs w:val="24"/>
        </w:rPr>
        <w:t>Публикация статей в международных научных журналах (</w:t>
      </w:r>
      <w:r w:rsidRPr="0071040B">
        <w:rPr>
          <w:bCs/>
          <w:color w:val="000000"/>
          <w:sz w:val="24"/>
          <w:szCs w:val="24"/>
          <w:lang w:val="en-US"/>
        </w:rPr>
        <w:t>SpringerNature</w:t>
      </w:r>
      <w:r w:rsidRPr="0071040B">
        <w:rPr>
          <w:sz w:val="24"/>
          <w:szCs w:val="24"/>
        </w:rPr>
        <w:t>)</w:t>
      </w:r>
    </w:p>
    <w:p w:rsidR="0071040B" w:rsidRPr="0071040B" w:rsidRDefault="0071040B" w:rsidP="0071040B">
      <w:pPr>
        <w:pStyle w:val="a9"/>
        <w:rPr>
          <w:sz w:val="24"/>
          <w:szCs w:val="24"/>
        </w:rPr>
      </w:pPr>
      <w:r w:rsidRPr="0071040B">
        <w:rPr>
          <w:sz w:val="24"/>
          <w:szCs w:val="24"/>
        </w:rPr>
        <w:t>Эффективное использование ресурсов SpringerNature: работа с платформами SpringerLink и Nature.com</w:t>
      </w:r>
    </w:p>
    <w:p w:rsidR="0071040B" w:rsidRPr="0071040B" w:rsidRDefault="0071040B" w:rsidP="0071040B">
      <w:pPr>
        <w:pStyle w:val="a9"/>
        <w:rPr>
          <w:sz w:val="24"/>
          <w:szCs w:val="24"/>
        </w:rPr>
      </w:pPr>
      <w:r w:rsidRPr="0071040B">
        <w:rPr>
          <w:sz w:val="24"/>
          <w:szCs w:val="24"/>
        </w:rPr>
        <w:t>«Научная периодика» (ПБ)</w:t>
      </w:r>
    </w:p>
    <w:p w:rsidR="0071040B" w:rsidRPr="0071040B" w:rsidRDefault="0071040B" w:rsidP="0071040B">
      <w:pPr>
        <w:pStyle w:val="a9"/>
        <w:rPr>
          <w:sz w:val="24"/>
          <w:szCs w:val="24"/>
        </w:rPr>
      </w:pPr>
      <w:r w:rsidRPr="0071040B">
        <w:rPr>
          <w:sz w:val="24"/>
          <w:szCs w:val="24"/>
        </w:rPr>
        <w:t>"Создание ссылок на издания в ЭБС Znanium" (</w:t>
      </w:r>
      <w:hyperlink r:id="rId21" w:history="1">
        <w:r w:rsidRPr="0071040B">
          <w:rPr>
            <w:rStyle w:val="aa"/>
            <w:sz w:val="24"/>
            <w:szCs w:val="24"/>
          </w:rPr>
          <w:t>http://znanium.com/</w:t>
        </w:r>
      </w:hyperlink>
      <w:r w:rsidRPr="0071040B">
        <w:rPr>
          <w:sz w:val="24"/>
          <w:szCs w:val="24"/>
        </w:rPr>
        <w:t>)</w:t>
      </w:r>
    </w:p>
    <w:p w:rsidR="0071040B" w:rsidRPr="0071040B" w:rsidRDefault="0071040B" w:rsidP="0071040B">
      <w:pPr>
        <w:pStyle w:val="a9"/>
        <w:rPr>
          <w:sz w:val="24"/>
          <w:szCs w:val="24"/>
        </w:rPr>
      </w:pPr>
      <w:r w:rsidRPr="0071040B">
        <w:rPr>
          <w:sz w:val="24"/>
          <w:szCs w:val="24"/>
        </w:rPr>
        <w:t>"Научный поиск ZnaniumDiscovery. Методы работы с источниками открытого доступа"</w:t>
      </w:r>
    </w:p>
    <w:p w:rsidR="0071040B" w:rsidRPr="0071040B" w:rsidRDefault="0071040B" w:rsidP="0071040B">
      <w:pPr>
        <w:pStyle w:val="a9"/>
        <w:rPr>
          <w:sz w:val="24"/>
          <w:szCs w:val="24"/>
        </w:rPr>
      </w:pPr>
      <w:r w:rsidRPr="0071040B">
        <w:rPr>
          <w:sz w:val="24"/>
          <w:szCs w:val="24"/>
        </w:rPr>
        <w:t>"Ресурсы открытого доступа и Электронно-библиотечные системы".</w:t>
      </w:r>
    </w:p>
    <w:p w:rsidR="00BA6004" w:rsidRPr="00F61593" w:rsidRDefault="00BA6004" w:rsidP="003D7DB3">
      <w:pPr>
        <w:pStyle w:val="a9"/>
        <w:rPr>
          <w:sz w:val="24"/>
          <w:szCs w:val="24"/>
        </w:rPr>
      </w:pPr>
    </w:p>
    <w:p w:rsidR="003D7DB3" w:rsidRPr="00F61593" w:rsidRDefault="003D7DB3" w:rsidP="003D7DB3">
      <w:pPr>
        <w:pStyle w:val="a9"/>
        <w:rPr>
          <w:b/>
          <w:sz w:val="24"/>
          <w:szCs w:val="24"/>
        </w:rPr>
      </w:pPr>
      <w:r w:rsidRPr="00F61593">
        <w:rPr>
          <w:b/>
          <w:sz w:val="24"/>
          <w:szCs w:val="24"/>
        </w:rPr>
        <w:t>КСХА</w:t>
      </w:r>
    </w:p>
    <w:p w:rsidR="003D7DB3" w:rsidRDefault="003D7DB3" w:rsidP="003D7DB3">
      <w:pPr>
        <w:jc w:val="both"/>
        <w:rPr>
          <w:b/>
        </w:rPr>
      </w:pPr>
    </w:p>
    <w:p w:rsidR="003D7DB3" w:rsidRDefault="003D7DB3" w:rsidP="003D7DB3">
      <w:pPr>
        <w:ind w:left="360" w:hanging="360"/>
        <w:jc w:val="both"/>
        <w:rPr>
          <w:b/>
        </w:rPr>
      </w:pPr>
      <w:r>
        <w:rPr>
          <w:b/>
        </w:rPr>
        <w:t>10.    Система менеджмента качества</w:t>
      </w:r>
    </w:p>
    <w:p w:rsidR="003D7DB3" w:rsidRDefault="003D7DB3" w:rsidP="003D7DB3">
      <w:pPr>
        <w:ind w:left="360" w:hanging="360"/>
        <w:jc w:val="both"/>
        <w:rPr>
          <w:b/>
        </w:rPr>
      </w:pPr>
      <w:r>
        <w:rPr>
          <w:b/>
        </w:rPr>
        <w:t>КГУ</w:t>
      </w:r>
    </w:p>
    <w:p w:rsidR="00DC5BA9" w:rsidRDefault="00DC5BA9" w:rsidP="00DC5BA9">
      <w:pPr>
        <w:ind w:firstLine="284"/>
        <w:jc w:val="both"/>
      </w:pPr>
      <w:r>
        <w:t>В связи с аккредитацией университета в 2018 г  были подготовлены таблицы «</w:t>
      </w:r>
      <w:r w:rsidRPr="0042232E">
        <w:rPr>
          <w:b/>
          <w:bCs/>
        </w:rPr>
        <w:t>Справка о</w:t>
      </w:r>
      <w:r>
        <w:t xml:space="preserve"> наличии учебной, учебно-методической литературы и иных библиотечно-информационных ресурсов и средств обеспечения образовательного процесса, необходимых для реализации заявленных к лицензированию образовательных программ».   Были сделаны   таблицы книгообеспеченности к 148 специальностям. Подобрана литература к  5729 дисциплинам.</w:t>
      </w:r>
    </w:p>
    <w:p w:rsidR="003D7DB3" w:rsidRDefault="003D7DB3" w:rsidP="003D7DB3">
      <w:pPr>
        <w:spacing w:line="360" w:lineRule="auto"/>
        <w:jc w:val="both"/>
        <w:rPr>
          <w:b/>
          <w:sz w:val="22"/>
          <w:szCs w:val="22"/>
        </w:rPr>
      </w:pPr>
      <w:r>
        <w:rPr>
          <w:b/>
          <w:sz w:val="22"/>
          <w:szCs w:val="22"/>
        </w:rPr>
        <w:t>КСХА</w:t>
      </w:r>
    </w:p>
    <w:p w:rsidR="003D7DB3" w:rsidRDefault="003D7DB3" w:rsidP="003D7DB3">
      <w:pPr>
        <w:jc w:val="both"/>
        <w:rPr>
          <w:b/>
        </w:rPr>
      </w:pPr>
      <w:r>
        <w:rPr>
          <w:b/>
        </w:rPr>
        <w:t>11.  Сохранность фондов</w:t>
      </w:r>
    </w:p>
    <w:p w:rsidR="003D7DB3" w:rsidRDefault="003D7DB3" w:rsidP="003D7DB3">
      <w:pPr>
        <w:jc w:val="both"/>
        <w:rPr>
          <w:b/>
        </w:rPr>
      </w:pPr>
      <w:r>
        <w:rPr>
          <w:b/>
        </w:rPr>
        <w:t xml:space="preserve">КГУ </w:t>
      </w:r>
    </w:p>
    <w:p w:rsidR="00B36FB2" w:rsidRPr="00D37AF7" w:rsidRDefault="00B36FB2" w:rsidP="00B36FB2">
      <w:pPr>
        <w:pStyle w:val="a9"/>
        <w:rPr>
          <w:rFonts w:ascii="Times New Roman" w:hAnsi="Times New Roman" w:cs="Times New Roman"/>
        </w:rPr>
      </w:pPr>
      <w:r w:rsidRPr="00B36FB2">
        <w:rPr>
          <w:rFonts w:ascii="Times New Roman" w:hAnsi="Times New Roman" w:cs="Times New Roman"/>
        </w:rPr>
        <w:t>1.</w:t>
      </w:r>
      <w:r w:rsidR="003D7DB3" w:rsidRPr="00B36FB2">
        <w:rPr>
          <w:rFonts w:ascii="Times New Roman" w:hAnsi="Times New Roman" w:cs="Times New Roman"/>
        </w:rPr>
        <w:t xml:space="preserve"> </w:t>
      </w:r>
      <w:r w:rsidRPr="00D37AF7">
        <w:rPr>
          <w:rFonts w:ascii="Times New Roman" w:hAnsi="Times New Roman" w:cs="Times New Roman"/>
          <w:sz w:val="24"/>
          <w:szCs w:val="24"/>
        </w:rPr>
        <w:t>Проведена акция «Возвращенная книга», в результате которой многие задолжники вернули книги в библиотеку</w:t>
      </w:r>
      <w:r w:rsidRPr="00D37AF7">
        <w:rPr>
          <w:rFonts w:ascii="Times New Roman" w:hAnsi="Times New Roman" w:cs="Times New Roman"/>
        </w:rPr>
        <w:t>.</w:t>
      </w:r>
    </w:p>
    <w:p w:rsidR="00B36FB2" w:rsidRPr="00D37AF7" w:rsidRDefault="003D7DB3" w:rsidP="00B36FB2">
      <w:pPr>
        <w:pStyle w:val="a9"/>
        <w:rPr>
          <w:rFonts w:ascii="Times New Roman" w:hAnsi="Times New Roman" w:cs="Times New Roman"/>
          <w:sz w:val="24"/>
          <w:szCs w:val="24"/>
        </w:rPr>
      </w:pPr>
      <w:r w:rsidRPr="00D37AF7">
        <w:rPr>
          <w:rFonts w:ascii="Times New Roman" w:hAnsi="Times New Roman" w:cs="Times New Roman"/>
        </w:rPr>
        <w:t xml:space="preserve"> </w:t>
      </w:r>
      <w:r w:rsidR="00B36FB2" w:rsidRPr="00D37AF7">
        <w:rPr>
          <w:rFonts w:ascii="Times New Roman" w:hAnsi="Times New Roman" w:cs="Times New Roman"/>
          <w:sz w:val="24"/>
          <w:szCs w:val="24"/>
        </w:rPr>
        <w:t>2. Изменен перечень платных услуг, в частности, отменена плата за пользование литературой вне установленного срока.</w:t>
      </w:r>
    </w:p>
    <w:p w:rsidR="00D37AF7" w:rsidRPr="00D37AF7" w:rsidRDefault="00D37AF7" w:rsidP="00B36FB2">
      <w:pPr>
        <w:pStyle w:val="a9"/>
        <w:rPr>
          <w:rFonts w:ascii="Times New Roman" w:hAnsi="Times New Roman" w:cs="Times New Roman"/>
          <w:sz w:val="24"/>
          <w:szCs w:val="24"/>
        </w:rPr>
      </w:pPr>
      <w:r w:rsidRPr="00D37AF7">
        <w:rPr>
          <w:rFonts w:ascii="Times New Roman" w:hAnsi="Times New Roman" w:cs="Times New Roman"/>
          <w:sz w:val="24"/>
          <w:szCs w:val="24"/>
        </w:rPr>
        <w:t>3. Расформирован фонд фундаментальной библиотеки и депозитария. Ведется работа, которая включает в себя: проверку каждого издания в электронной базе на многоэкземплярность; отбор востребованных учебников и редкой научно-технической литературы для вливания их в фонды пунктов обслуживания и их штрихкодирование; изъятие и списание устаревших и маловостребованный изданий и др</w:t>
      </w:r>
    </w:p>
    <w:p w:rsidR="003D7DB3" w:rsidRPr="00EE45C8" w:rsidRDefault="003D7DB3" w:rsidP="00D37AF7">
      <w:pPr>
        <w:pStyle w:val="a9"/>
        <w:rPr>
          <w:b/>
          <w:sz w:val="24"/>
          <w:szCs w:val="24"/>
        </w:rPr>
      </w:pPr>
      <w:r w:rsidRPr="00B36FB2">
        <w:rPr>
          <w:rFonts w:ascii="Times New Roman" w:hAnsi="Times New Roman" w:cs="Times New Roman"/>
        </w:rPr>
        <w:t xml:space="preserve"> </w:t>
      </w:r>
      <w:r w:rsidRPr="00EE45C8">
        <w:rPr>
          <w:b/>
          <w:sz w:val="24"/>
          <w:szCs w:val="24"/>
        </w:rPr>
        <w:t>КСХА</w:t>
      </w:r>
    </w:p>
    <w:p w:rsidR="003D7DB3" w:rsidRDefault="003D7DB3" w:rsidP="003D7DB3">
      <w:pPr>
        <w:jc w:val="both"/>
        <w:rPr>
          <w:b/>
        </w:rPr>
      </w:pPr>
      <w:r>
        <w:rPr>
          <w:b/>
        </w:rPr>
        <w:t>12.Материально-техническая база</w:t>
      </w:r>
    </w:p>
    <w:p w:rsidR="003D7DB3" w:rsidRDefault="003D7DB3" w:rsidP="003D7DB3">
      <w:pPr>
        <w:jc w:val="both"/>
        <w:rPr>
          <w:b/>
        </w:rPr>
      </w:pPr>
      <w:r>
        <w:rPr>
          <w:b/>
        </w:rPr>
        <w:t xml:space="preserve">КГУ </w:t>
      </w:r>
    </w:p>
    <w:p w:rsidR="003D7DB3" w:rsidRDefault="003D7DB3" w:rsidP="003D7DB3">
      <w:pPr>
        <w:jc w:val="both"/>
        <w:rPr>
          <w:sz w:val="22"/>
          <w:szCs w:val="22"/>
        </w:rPr>
      </w:pPr>
      <w:r>
        <w:rPr>
          <w:sz w:val="20"/>
          <w:szCs w:val="20"/>
        </w:rPr>
        <w:t xml:space="preserve"> </w:t>
      </w:r>
      <w:r w:rsidR="00EE45C8">
        <w:t>В 2018 году Научная библиотека КГУ получила в дар от партнеров ламинатор, радиотелефон и сабельный резак для бумаги</w:t>
      </w:r>
      <w:r>
        <w:rPr>
          <w:sz w:val="20"/>
          <w:szCs w:val="20"/>
        </w:rPr>
        <w:t xml:space="preserve">     </w:t>
      </w:r>
    </w:p>
    <w:p w:rsidR="003D7DB3" w:rsidRDefault="003D7DB3" w:rsidP="003D7DB3">
      <w:pPr>
        <w:rPr>
          <w:b/>
        </w:rPr>
      </w:pPr>
      <w:r>
        <w:rPr>
          <w:b/>
        </w:rPr>
        <w:t xml:space="preserve">КСХА     </w:t>
      </w:r>
    </w:p>
    <w:p w:rsidR="003D7DB3" w:rsidRDefault="003D7DB3" w:rsidP="003D7DB3">
      <w:pPr>
        <w:pStyle w:val="a0"/>
        <w:spacing w:after="0"/>
        <w:jc w:val="both"/>
        <w:rPr>
          <w:rFonts w:ascii="Times New Roman" w:hAnsi="Times New Roman" w:cs="Times New Roman"/>
          <w:kern w:val="0"/>
          <w:sz w:val="24"/>
        </w:rPr>
      </w:pPr>
    </w:p>
    <w:p w:rsidR="003D7DB3" w:rsidRPr="00053745" w:rsidRDefault="003D7DB3" w:rsidP="003D7DB3">
      <w:pPr>
        <w:pStyle w:val="a9"/>
        <w:jc w:val="both"/>
        <w:rPr>
          <w:sz w:val="24"/>
          <w:szCs w:val="24"/>
        </w:rPr>
      </w:pPr>
      <w:r w:rsidRPr="00053745">
        <w:rPr>
          <w:sz w:val="24"/>
          <w:szCs w:val="24"/>
        </w:rPr>
        <w:t>Председатель Методического                                                       Н.А.Смирнова</w:t>
      </w:r>
    </w:p>
    <w:p w:rsidR="003D7DB3" w:rsidRPr="00053745" w:rsidRDefault="003D7DB3" w:rsidP="003D7DB3">
      <w:pPr>
        <w:pStyle w:val="a9"/>
        <w:jc w:val="both"/>
        <w:rPr>
          <w:sz w:val="24"/>
          <w:szCs w:val="24"/>
        </w:rPr>
      </w:pPr>
      <w:r w:rsidRPr="00053745">
        <w:rPr>
          <w:sz w:val="24"/>
          <w:szCs w:val="24"/>
        </w:rPr>
        <w:t>Объединения библиотек вузов</w:t>
      </w:r>
    </w:p>
    <w:p w:rsidR="003D7DB3" w:rsidRPr="00053745" w:rsidRDefault="003D7DB3" w:rsidP="003D7DB3">
      <w:pPr>
        <w:pStyle w:val="a9"/>
        <w:jc w:val="both"/>
        <w:rPr>
          <w:sz w:val="24"/>
          <w:szCs w:val="24"/>
        </w:rPr>
      </w:pPr>
      <w:r w:rsidRPr="00053745">
        <w:rPr>
          <w:sz w:val="24"/>
          <w:szCs w:val="24"/>
        </w:rPr>
        <w:t>г. Костромы</w:t>
      </w:r>
    </w:p>
    <w:p w:rsidR="003D7DB3" w:rsidRPr="00053745" w:rsidRDefault="003D7DB3" w:rsidP="003D7DB3">
      <w:pPr>
        <w:jc w:val="both"/>
      </w:pPr>
    </w:p>
    <w:p w:rsidR="003D7DB3" w:rsidRDefault="003D7DB3" w:rsidP="003D7DB3"/>
    <w:p w:rsidR="003D7DB3" w:rsidRDefault="003D7DB3" w:rsidP="003D7DB3"/>
    <w:p w:rsidR="003D7DB3" w:rsidRDefault="003D7DB3" w:rsidP="003D7DB3"/>
    <w:p w:rsidR="003D7DB3" w:rsidRDefault="003D7DB3" w:rsidP="003D7DB3"/>
    <w:p w:rsidR="00DB4445" w:rsidRDefault="001D6E15"/>
    <w:sectPr w:rsidR="00DB4445" w:rsidSect="00E14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OpenSymbol"/>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127E64"/>
    <w:multiLevelType w:val="hybridMultilevel"/>
    <w:tmpl w:val="220C7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B9061D"/>
    <w:multiLevelType w:val="hybridMultilevel"/>
    <w:tmpl w:val="964C6B50"/>
    <w:lvl w:ilvl="0" w:tplc="04190001">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CB0989"/>
    <w:multiLevelType w:val="hybridMultilevel"/>
    <w:tmpl w:val="1BB67C0A"/>
    <w:lvl w:ilvl="0" w:tplc="0419000F">
      <w:start w:val="1"/>
      <w:numFmt w:val="decimal"/>
      <w:lvlText w:val="%1."/>
      <w:lvlJc w:val="left"/>
      <w:pPr>
        <w:ind w:left="644" w:hanging="360"/>
      </w:pPr>
      <w:rPr>
        <w:rFonts w:hint="default"/>
      </w:rPr>
    </w:lvl>
    <w:lvl w:ilvl="1" w:tplc="2598C45E">
      <w:start w:val="1"/>
      <w:numFmt w:val="decimal"/>
      <w:lvlText w:val="%2."/>
      <w:lvlJc w:val="left"/>
      <w:pPr>
        <w:ind w:left="994" w:hanging="360"/>
      </w:pPr>
      <w:rPr>
        <w:rFonts w:ascii="Times New Roman" w:eastAsia="Times New Roman" w:hAnsi="Times New Roman" w:cs="Times New Roman"/>
        <w:b w:val="0"/>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CE62E27"/>
    <w:multiLevelType w:val="hybridMultilevel"/>
    <w:tmpl w:val="163C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0020FE"/>
    <w:multiLevelType w:val="hybridMultilevel"/>
    <w:tmpl w:val="161C6F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66EB1853"/>
    <w:multiLevelType w:val="hybridMultilevel"/>
    <w:tmpl w:val="3F70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3536CD"/>
    <w:multiLevelType w:val="hybridMultilevel"/>
    <w:tmpl w:val="38D4A47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76C71349"/>
    <w:multiLevelType w:val="hybridMultilevel"/>
    <w:tmpl w:val="0A14110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8AF2287"/>
    <w:multiLevelType w:val="hybridMultilevel"/>
    <w:tmpl w:val="753C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5"/>
  </w:num>
  <w:num w:numId="6">
    <w:abstractNumId w:val="9"/>
  </w:num>
  <w:num w:numId="7">
    <w:abstractNumId w:val="4"/>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B3"/>
    <w:rsid w:val="000015D4"/>
    <w:rsid w:val="000108B0"/>
    <w:rsid w:val="00053745"/>
    <w:rsid w:val="000D3137"/>
    <w:rsid w:val="000E2743"/>
    <w:rsid w:val="0014272F"/>
    <w:rsid w:val="00160CC2"/>
    <w:rsid w:val="001806C1"/>
    <w:rsid w:val="00192E69"/>
    <w:rsid w:val="001D6E15"/>
    <w:rsid w:val="001E1421"/>
    <w:rsid w:val="00251246"/>
    <w:rsid w:val="00253646"/>
    <w:rsid w:val="002615F6"/>
    <w:rsid w:val="002A5381"/>
    <w:rsid w:val="002E1DD3"/>
    <w:rsid w:val="00333609"/>
    <w:rsid w:val="003D5284"/>
    <w:rsid w:val="003D6483"/>
    <w:rsid w:val="003D7DB3"/>
    <w:rsid w:val="00423E9F"/>
    <w:rsid w:val="004B2732"/>
    <w:rsid w:val="00506E4C"/>
    <w:rsid w:val="00552777"/>
    <w:rsid w:val="005D62AD"/>
    <w:rsid w:val="00604A10"/>
    <w:rsid w:val="00606875"/>
    <w:rsid w:val="006725D4"/>
    <w:rsid w:val="006C5ADF"/>
    <w:rsid w:val="006E2138"/>
    <w:rsid w:val="0071040B"/>
    <w:rsid w:val="007259ED"/>
    <w:rsid w:val="007607DE"/>
    <w:rsid w:val="00791F34"/>
    <w:rsid w:val="007E2E38"/>
    <w:rsid w:val="007E350A"/>
    <w:rsid w:val="00804F42"/>
    <w:rsid w:val="008239A1"/>
    <w:rsid w:val="008A225D"/>
    <w:rsid w:val="00922085"/>
    <w:rsid w:val="0092659C"/>
    <w:rsid w:val="00936742"/>
    <w:rsid w:val="009F2156"/>
    <w:rsid w:val="00AC600F"/>
    <w:rsid w:val="00B0408D"/>
    <w:rsid w:val="00B3154F"/>
    <w:rsid w:val="00B36FB2"/>
    <w:rsid w:val="00B77DBC"/>
    <w:rsid w:val="00BA6004"/>
    <w:rsid w:val="00BC56F2"/>
    <w:rsid w:val="00C30375"/>
    <w:rsid w:val="00CE57FD"/>
    <w:rsid w:val="00D11512"/>
    <w:rsid w:val="00D32198"/>
    <w:rsid w:val="00D37AF7"/>
    <w:rsid w:val="00D64EDE"/>
    <w:rsid w:val="00D83081"/>
    <w:rsid w:val="00DA0FDA"/>
    <w:rsid w:val="00DB57A9"/>
    <w:rsid w:val="00DC5BA9"/>
    <w:rsid w:val="00E576E5"/>
    <w:rsid w:val="00E811DC"/>
    <w:rsid w:val="00EB4D24"/>
    <w:rsid w:val="00EB67D1"/>
    <w:rsid w:val="00ED7D64"/>
    <w:rsid w:val="00EE04A2"/>
    <w:rsid w:val="00EE45C8"/>
    <w:rsid w:val="00F124C4"/>
    <w:rsid w:val="00F31A8C"/>
    <w:rsid w:val="00F46A02"/>
    <w:rsid w:val="00F61593"/>
    <w:rsid w:val="00F92896"/>
    <w:rsid w:val="00F97E12"/>
    <w:rsid w:val="00FA5D6B"/>
    <w:rsid w:val="00FB1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B3"/>
    <w:rPr>
      <w:rFonts w:eastAsia="Times New Roman"/>
      <w:sz w:val="24"/>
      <w:szCs w:val="24"/>
    </w:rPr>
  </w:style>
  <w:style w:type="paragraph" w:styleId="2">
    <w:name w:val="heading 2"/>
    <w:basedOn w:val="a"/>
    <w:next w:val="a0"/>
    <w:link w:val="20"/>
    <w:qFormat/>
    <w:rsid w:val="00F124C4"/>
    <w:pPr>
      <w:keepNext/>
      <w:widowControl w:val="0"/>
      <w:suppressAutoHyphens/>
      <w:spacing w:before="240" w:after="120"/>
      <w:outlineLvl w:val="1"/>
    </w:pPr>
    <w:rPr>
      <w:rFonts w:eastAsia="Arial Unicode MS" w:cs="Mangal"/>
      <w:b/>
      <w:bCs/>
      <w:kern w:val="1"/>
      <w:sz w:val="36"/>
      <w:szCs w:val="36"/>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124C4"/>
    <w:rPr>
      <w:rFonts w:eastAsia="Arial Unicode MS" w:cs="Mangal"/>
      <w:b/>
      <w:bCs/>
      <w:kern w:val="1"/>
      <w:sz w:val="36"/>
      <w:szCs w:val="36"/>
      <w:lang w:eastAsia="hi-IN" w:bidi="hi-IN"/>
    </w:rPr>
  </w:style>
  <w:style w:type="paragraph" w:styleId="a0">
    <w:name w:val="Body Text"/>
    <w:basedOn w:val="a"/>
    <w:link w:val="a4"/>
    <w:unhideWhenUsed/>
    <w:rsid w:val="00F124C4"/>
    <w:pPr>
      <w:widowControl w:val="0"/>
      <w:suppressAutoHyphens/>
      <w:spacing w:after="120"/>
    </w:pPr>
    <w:rPr>
      <w:rFonts w:ascii="Arial" w:eastAsia="Arial Unicode MS" w:hAnsi="Arial" w:cs="Mangal"/>
      <w:kern w:val="1"/>
      <w:sz w:val="20"/>
      <w:lang w:eastAsia="hi-IN" w:bidi="hi-IN"/>
    </w:rPr>
  </w:style>
  <w:style w:type="character" w:customStyle="1" w:styleId="a4">
    <w:name w:val="Основной текст Знак"/>
    <w:basedOn w:val="a1"/>
    <w:link w:val="a0"/>
    <w:uiPriority w:val="99"/>
    <w:semiHidden/>
    <w:rsid w:val="00F124C4"/>
    <w:rPr>
      <w:rFonts w:ascii="Arial" w:eastAsia="Arial Unicode MS" w:hAnsi="Arial" w:cs="Mangal"/>
      <w:kern w:val="1"/>
      <w:szCs w:val="24"/>
      <w:lang w:eastAsia="hi-IN" w:bidi="hi-IN"/>
    </w:rPr>
  </w:style>
  <w:style w:type="paragraph" w:styleId="a5">
    <w:name w:val="Title"/>
    <w:basedOn w:val="a"/>
    <w:next w:val="a"/>
    <w:link w:val="a6"/>
    <w:qFormat/>
    <w:rsid w:val="00F124C4"/>
    <w:pPr>
      <w:keepNext/>
      <w:widowControl w:val="0"/>
      <w:suppressAutoHyphens/>
      <w:spacing w:before="240" w:after="120"/>
    </w:pPr>
    <w:rPr>
      <w:rFonts w:ascii="Arial" w:eastAsia="Arial Unicode MS" w:hAnsi="Arial" w:cs="Mangal"/>
      <w:kern w:val="1"/>
      <w:sz w:val="28"/>
      <w:szCs w:val="28"/>
      <w:lang w:eastAsia="hi-IN" w:bidi="hi-IN"/>
    </w:rPr>
  </w:style>
  <w:style w:type="character" w:customStyle="1" w:styleId="a6">
    <w:name w:val="Название Знак"/>
    <w:basedOn w:val="a1"/>
    <w:link w:val="a5"/>
    <w:rsid w:val="00F124C4"/>
    <w:rPr>
      <w:rFonts w:ascii="Arial" w:eastAsia="Arial Unicode MS" w:hAnsi="Arial" w:cs="Mangal"/>
      <w:kern w:val="1"/>
      <w:sz w:val="28"/>
      <w:szCs w:val="28"/>
      <w:lang w:eastAsia="hi-IN" w:bidi="hi-IN"/>
    </w:rPr>
  </w:style>
  <w:style w:type="paragraph" w:styleId="a7">
    <w:name w:val="Subtitle"/>
    <w:basedOn w:val="a"/>
    <w:next w:val="a0"/>
    <w:link w:val="a8"/>
    <w:qFormat/>
    <w:rsid w:val="00F124C4"/>
    <w:pPr>
      <w:keepNext/>
      <w:widowControl w:val="0"/>
      <w:suppressAutoHyphens/>
      <w:spacing w:before="240" w:after="120"/>
      <w:jc w:val="center"/>
    </w:pPr>
    <w:rPr>
      <w:rFonts w:ascii="Arial" w:eastAsia="Arial Unicode MS" w:hAnsi="Arial" w:cs="Mangal"/>
      <w:i/>
      <w:iCs/>
      <w:kern w:val="1"/>
      <w:sz w:val="28"/>
      <w:szCs w:val="28"/>
      <w:lang w:eastAsia="hi-IN" w:bidi="hi-IN"/>
    </w:rPr>
  </w:style>
  <w:style w:type="character" w:customStyle="1" w:styleId="a8">
    <w:name w:val="Подзаголовок Знак"/>
    <w:basedOn w:val="a1"/>
    <w:link w:val="a7"/>
    <w:rsid w:val="00F124C4"/>
    <w:rPr>
      <w:rFonts w:ascii="Arial" w:eastAsia="Arial Unicode MS" w:hAnsi="Arial" w:cs="Mangal"/>
      <w:i/>
      <w:iCs/>
      <w:kern w:val="1"/>
      <w:sz w:val="28"/>
      <w:szCs w:val="28"/>
      <w:lang w:eastAsia="hi-IN" w:bidi="hi-IN"/>
    </w:rPr>
  </w:style>
  <w:style w:type="paragraph" w:styleId="a9">
    <w:name w:val="No Spacing"/>
    <w:uiPriority w:val="1"/>
    <w:qFormat/>
    <w:rsid w:val="00F124C4"/>
    <w:rPr>
      <w:rFonts w:asciiTheme="minorHAnsi" w:eastAsiaTheme="minorHAnsi" w:hAnsiTheme="minorHAnsi" w:cstheme="minorBidi"/>
      <w:sz w:val="22"/>
      <w:szCs w:val="22"/>
      <w:lang w:eastAsia="en-US"/>
    </w:rPr>
  </w:style>
  <w:style w:type="character" w:styleId="aa">
    <w:name w:val="Hyperlink"/>
    <w:unhideWhenUsed/>
    <w:rsid w:val="003D7DB3"/>
    <w:rPr>
      <w:color w:val="000080"/>
      <w:u w:val="single"/>
    </w:rPr>
  </w:style>
  <w:style w:type="character" w:styleId="ab">
    <w:name w:val="Strong"/>
    <w:basedOn w:val="a1"/>
    <w:uiPriority w:val="22"/>
    <w:qFormat/>
    <w:rsid w:val="003D7DB3"/>
    <w:rPr>
      <w:b/>
      <w:bCs/>
    </w:rPr>
  </w:style>
  <w:style w:type="paragraph" w:styleId="ac">
    <w:name w:val="Normal (Web)"/>
    <w:basedOn w:val="a"/>
    <w:unhideWhenUsed/>
    <w:rsid w:val="003D7DB3"/>
    <w:pPr>
      <w:spacing w:before="100" w:beforeAutospacing="1" w:after="100" w:afterAutospacing="1"/>
    </w:pPr>
    <w:rPr>
      <w:rFonts w:eastAsiaTheme="minorHAnsi"/>
    </w:rPr>
  </w:style>
  <w:style w:type="paragraph" w:styleId="ad">
    <w:name w:val="List Paragraph"/>
    <w:basedOn w:val="a"/>
    <w:uiPriority w:val="34"/>
    <w:qFormat/>
    <w:rsid w:val="0071040B"/>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B3"/>
    <w:rPr>
      <w:rFonts w:eastAsia="Times New Roman"/>
      <w:sz w:val="24"/>
      <w:szCs w:val="24"/>
    </w:rPr>
  </w:style>
  <w:style w:type="paragraph" w:styleId="2">
    <w:name w:val="heading 2"/>
    <w:basedOn w:val="a"/>
    <w:next w:val="a0"/>
    <w:link w:val="20"/>
    <w:qFormat/>
    <w:rsid w:val="00F124C4"/>
    <w:pPr>
      <w:keepNext/>
      <w:widowControl w:val="0"/>
      <w:suppressAutoHyphens/>
      <w:spacing w:before="240" w:after="120"/>
      <w:outlineLvl w:val="1"/>
    </w:pPr>
    <w:rPr>
      <w:rFonts w:eastAsia="Arial Unicode MS" w:cs="Mangal"/>
      <w:b/>
      <w:bCs/>
      <w:kern w:val="1"/>
      <w:sz w:val="36"/>
      <w:szCs w:val="36"/>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124C4"/>
    <w:rPr>
      <w:rFonts w:eastAsia="Arial Unicode MS" w:cs="Mangal"/>
      <w:b/>
      <w:bCs/>
      <w:kern w:val="1"/>
      <w:sz w:val="36"/>
      <w:szCs w:val="36"/>
      <w:lang w:eastAsia="hi-IN" w:bidi="hi-IN"/>
    </w:rPr>
  </w:style>
  <w:style w:type="paragraph" w:styleId="a0">
    <w:name w:val="Body Text"/>
    <w:basedOn w:val="a"/>
    <w:link w:val="a4"/>
    <w:unhideWhenUsed/>
    <w:rsid w:val="00F124C4"/>
    <w:pPr>
      <w:widowControl w:val="0"/>
      <w:suppressAutoHyphens/>
      <w:spacing w:after="120"/>
    </w:pPr>
    <w:rPr>
      <w:rFonts w:ascii="Arial" w:eastAsia="Arial Unicode MS" w:hAnsi="Arial" w:cs="Mangal"/>
      <w:kern w:val="1"/>
      <w:sz w:val="20"/>
      <w:lang w:eastAsia="hi-IN" w:bidi="hi-IN"/>
    </w:rPr>
  </w:style>
  <w:style w:type="character" w:customStyle="1" w:styleId="a4">
    <w:name w:val="Основной текст Знак"/>
    <w:basedOn w:val="a1"/>
    <w:link w:val="a0"/>
    <w:uiPriority w:val="99"/>
    <w:semiHidden/>
    <w:rsid w:val="00F124C4"/>
    <w:rPr>
      <w:rFonts w:ascii="Arial" w:eastAsia="Arial Unicode MS" w:hAnsi="Arial" w:cs="Mangal"/>
      <w:kern w:val="1"/>
      <w:szCs w:val="24"/>
      <w:lang w:eastAsia="hi-IN" w:bidi="hi-IN"/>
    </w:rPr>
  </w:style>
  <w:style w:type="paragraph" w:styleId="a5">
    <w:name w:val="Title"/>
    <w:basedOn w:val="a"/>
    <w:next w:val="a"/>
    <w:link w:val="a6"/>
    <w:qFormat/>
    <w:rsid w:val="00F124C4"/>
    <w:pPr>
      <w:keepNext/>
      <w:widowControl w:val="0"/>
      <w:suppressAutoHyphens/>
      <w:spacing w:before="240" w:after="120"/>
    </w:pPr>
    <w:rPr>
      <w:rFonts w:ascii="Arial" w:eastAsia="Arial Unicode MS" w:hAnsi="Arial" w:cs="Mangal"/>
      <w:kern w:val="1"/>
      <w:sz w:val="28"/>
      <w:szCs w:val="28"/>
      <w:lang w:eastAsia="hi-IN" w:bidi="hi-IN"/>
    </w:rPr>
  </w:style>
  <w:style w:type="character" w:customStyle="1" w:styleId="a6">
    <w:name w:val="Название Знак"/>
    <w:basedOn w:val="a1"/>
    <w:link w:val="a5"/>
    <w:rsid w:val="00F124C4"/>
    <w:rPr>
      <w:rFonts w:ascii="Arial" w:eastAsia="Arial Unicode MS" w:hAnsi="Arial" w:cs="Mangal"/>
      <w:kern w:val="1"/>
      <w:sz w:val="28"/>
      <w:szCs w:val="28"/>
      <w:lang w:eastAsia="hi-IN" w:bidi="hi-IN"/>
    </w:rPr>
  </w:style>
  <w:style w:type="paragraph" w:styleId="a7">
    <w:name w:val="Subtitle"/>
    <w:basedOn w:val="a"/>
    <w:next w:val="a0"/>
    <w:link w:val="a8"/>
    <w:qFormat/>
    <w:rsid w:val="00F124C4"/>
    <w:pPr>
      <w:keepNext/>
      <w:widowControl w:val="0"/>
      <w:suppressAutoHyphens/>
      <w:spacing w:before="240" w:after="120"/>
      <w:jc w:val="center"/>
    </w:pPr>
    <w:rPr>
      <w:rFonts w:ascii="Arial" w:eastAsia="Arial Unicode MS" w:hAnsi="Arial" w:cs="Mangal"/>
      <w:i/>
      <w:iCs/>
      <w:kern w:val="1"/>
      <w:sz w:val="28"/>
      <w:szCs w:val="28"/>
      <w:lang w:eastAsia="hi-IN" w:bidi="hi-IN"/>
    </w:rPr>
  </w:style>
  <w:style w:type="character" w:customStyle="1" w:styleId="a8">
    <w:name w:val="Подзаголовок Знак"/>
    <w:basedOn w:val="a1"/>
    <w:link w:val="a7"/>
    <w:rsid w:val="00F124C4"/>
    <w:rPr>
      <w:rFonts w:ascii="Arial" w:eastAsia="Arial Unicode MS" w:hAnsi="Arial" w:cs="Mangal"/>
      <w:i/>
      <w:iCs/>
      <w:kern w:val="1"/>
      <w:sz w:val="28"/>
      <w:szCs w:val="28"/>
      <w:lang w:eastAsia="hi-IN" w:bidi="hi-IN"/>
    </w:rPr>
  </w:style>
  <w:style w:type="paragraph" w:styleId="a9">
    <w:name w:val="No Spacing"/>
    <w:uiPriority w:val="1"/>
    <w:qFormat/>
    <w:rsid w:val="00F124C4"/>
    <w:rPr>
      <w:rFonts w:asciiTheme="minorHAnsi" w:eastAsiaTheme="minorHAnsi" w:hAnsiTheme="minorHAnsi" w:cstheme="minorBidi"/>
      <w:sz w:val="22"/>
      <w:szCs w:val="22"/>
      <w:lang w:eastAsia="en-US"/>
    </w:rPr>
  </w:style>
  <w:style w:type="character" w:styleId="aa">
    <w:name w:val="Hyperlink"/>
    <w:unhideWhenUsed/>
    <w:rsid w:val="003D7DB3"/>
    <w:rPr>
      <w:color w:val="000080"/>
      <w:u w:val="single"/>
    </w:rPr>
  </w:style>
  <w:style w:type="character" w:styleId="ab">
    <w:name w:val="Strong"/>
    <w:basedOn w:val="a1"/>
    <w:uiPriority w:val="22"/>
    <w:qFormat/>
    <w:rsid w:val="003D7DB3"/>
    <w:rPr>
      <w:b/>
      <w:bCs/>
    </w:rPr>
  </w:style>
  <w:style w:type="paragraph" w:styleId="ac">
    <w:name w:val="Normal (Web)"/>
    <w:basedOn w:val="a"/>
    <w:unhideWhenUsed/>
    <w:rsid w:val="003D7DB3"/>
    <w:pPr>
      <w:spacing w:before="100" w:beforeAutospacing="1" w:after="100" w:afterAutospacing="1"/>
    </w:pPr>
    <w:rPr>
      <w:rFonts w:eastAsiaTheme="minorHAnsi"/>
    </w:rPr>
  </w:style>
  <w:style w:type="paragraph" w:styleId="ad">
    <w:name w:val="List Paragraph"/>
    <w:basedOn w:val="a"/>
    <w:uiPriority w:val="34"/>
    <w:qFormat/>
    <w:rsid w:val="0071040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ksaa.edu.ru/marcweb/Default.asp" TargetMode="External"/><Relationship Id="rId13" Type="http://schemas.openxmlformats.org/officeDocument/2006/relationships/hyperlink" Target="http://lib.ksaa.edu.ru/marcweb/Default.asp" TargetMode="External"/><Relationship Id="rId18" Type="http://schemas.openxmlformats.org/officeDocument/2006/relationships/hyperlink" Target="http://lib.ksaa.edu.ru/marcweb/Default.asp" TargetMode="External"/><Relationship Id="rId3" Type="http://schemas.microsoft.com/office/2007/relationships/stylesWithEffects" Target="stylesWithEffects.xml"/><Relationship Id="rId21" Type="http://schemas.openxmlformats.org/officeDocument/2006/relationships/hyperlink" Target="http://znanium.com/" TargetMode="External"/><Relationship Id="rId7" Type="http://schemas.openxmlformats.org/officeDocument/2006/relationships/hyperlink" Target="http://lib.ksaa.edu.ru/marcweb/Default.asp" TargetMode="External"/><Relationship Id="rId12" Type="http://schemas.openxmlformats.org/officeDocument/2006/relationships/hyperlink" Target="http://lib.ksaa.edu.ru/marcweb/Default.asp" TargetMode="External"/><Relationship Id="rId17" Type="http://schemas.openxmlformats.org/officeDocument/2006/relationships/hyperlink" Target="http://lib.ksaa.edu.ru/marcweb/Default.asp" TargetMode="External"/><Relationship Id="rId2" Type="http://schemas.openxmlformats.org/officeDocument/2006/relationships/styles" Target="styles.xml"/><Relationship Id="rId16" Type="http://schemas.openxmlformats.org/officeDocument/2006/relationships/hyperlink" Target="http://lib.ksaa.edu.ru/marcweb/Default.asp" TargetMode="External"/><Relationship Id="rId20" Type="http://schemas.openxmlformats.org/officeDocument/2006/relationships/hyperlink" Target="http://lib.ksaa.edu.ru/marcweb/Default.asp" TargetMode="External"/><Relationship Id="rId1" Type="http://schemas.openxmlformats.org/officeDocument/2006/relationships/numbering" Target="numbering.xml"/><Relationship Id="rId6" Type="http://schemas.openxmlformats.org/officeDocument/2006/relationships/hyperlink" Target="http://lib.ksaa.edu.ru/marcweb/Default.asp" TargetMode="External"/><Relationship Id="rId11" Type="http://schemas.openxmlformats.org/officeDocument/2006/relationships/hyperlink" Target="http://lib.ksaa.edu.ru/marcweb/Default.asp" TargetMode="External"/><Relationship Id="rId5" Type="http://schemas.openxmlformats.org/officeDocument/2006/relationships/webSettings" Target="webSettings.xml"/><Relationship Id="rId15" Type="http://schemas.openxmlformats.org/officeDocument/2006/relationships/hyperlink" Target="http://lib.ksaa.edu.ru/marcweb/Default.asp" TargetMode="External"/><Relationship Id="rId23" Type="http://schemas.openxmlformats.org/officeDocument/2006/relationships/theme" Target="theme/theme1.xml"/><Relationship Id="rId10" Type="http://schemas.openxmlformats.org/officeDocument/2006/relationships/hyperlink" Target="http://lib.ksaa.edu.ru/marcweb/Default.asp" TargetMode="External"/><Relationship Id="rId19" Type="http://schemas.openxmlformats.org/officeDocument/2006/relationships/hyperlink" Target="http://lib.ksaa.edu.ru/marcweb/Default.asp" TargetMode="External"/><Relationship Id="rId4" Type="http://schemas.openxmlformats.org/officeDocument/2006/relationships/settings" Target="settings.xml"/><Relationship Id="rId9" Type="http://schemas.openxmlformats.org/officeDocument/2006/relationships/hyperlink" Target="http://lib.ksaa.edu.ru/marcweb/Default.asp" TargetMode="External"/><Relationship Id="rId14" Type="http://schemas.openxmlformats.org/officeDocument/2006/relationships/hyperlink" Target="http://lib.ksaa.edu.ru/marcweb/Default.as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5215</Words>
  <Characters>29729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AAA</cp:lastModifiedBy>
  <cp:revision>2</cp:revision>
  <dcterms:created xsi:type="dcterms:W3CDTF">2019-04-22T08:43:00Z</dcterms:created>
  <dcterms:modified xsi:type="dcterms:W3CDTF">2019-04-22T08:43:00Z</dcterms:modified>
</cp:coreProperties>
</file>